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24D" w:rsidRPr="00647C33" w:rsidRDefault="00556846" w:rsidP="00142344">
      <w:pPr>
        <w:pStyle w:val="Podtitul"/>
        <w:jc w:val="both"/>
        <w:rPr>
          <w:noProof/>
        </w:rPr>
      </w:pPr>
      <w:r>
        <w:rPr>
          <w:noProof/>
          <w:lang w:eastAsia="cs-CZ"/>
        </w:rPr>
        <w:drawing>
          <wp:anchor distT="0" distB="0" distL="114300" distR="114300" simplePos="0" relativeHeight="251766272" behindDoc="1" locked="0" layoutInCell="1" allowOverlap="1">
            <wp:simplePos x="0" y="0"/>
            <wp:positionH relativeFrom="column">
              <wp:posOffset>167005</wp:posOffset>
            </wp:positionH>
            <wp:positionV relativeFrom="paragraph">
              <wp:posOffset>-42545</wp:posOffset>
            </wp:positionV>
            <wp:extent cx="5219700" cy="3314700"/>
            <wp:effectExtent l="19050" t="0" r="0" b="0"/>
            <wp:wrapNone/>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219700" cy="3314700"/>
                    </a:xfrm>
                    <a:prstGeom prst="rect">
                      <a:avLst/>
                    </a:prstGeom>
                    <a:noFill/>
                  </pic:spPr>
                </pic:pic>
              </a:graphicData>
            </a:graphic>
          </wp:anchor>
        </w:drawing>
      </w:r>
      <w:r w:rsidR="0056724D" w:rsidRPr="00647C33">
        <w:rPr>
          <w:noProof/>
        </w:rPr>
        <w:t xml:space="preserve"> </w:t>
      </w:r>
    </w:p>
    <w:p w:rsidR="0056724D" w:rsidRPr="00647C33" w:rsidRDefault="0056724D" w:rsidP="00142344">
      <w:pPr>
        <w:rPr>
          <w:b/>
          <w:bCs/>
          <w:noProof/>
          <w:sz w:val="34"/>
          <w:szCs w:val="34"/>
        </w:rPr>
      </w:pPr>
    </w:p>
    <w:p w:rsidR="0056724D" w:rsidRPr="00647C33" w:rsidRDefault="0056724D" w:rsidP="00142344">
      <w:pPr>
        <w:rPr>
          <w:b/>
          <w:bCs/>
          <w:noProof/>
          <w:sz w:val="34"/>
          <w:szCs w:val="34"/>
        </w:rPr>
      </w:pPr>
    </w:p>
    <w:p w:rsidR="0056724D" w:rsidRPr="00647C33" w:rsidRDefault="0056724D" w:rsidP="00142344">
      <w:pPr>
        <w:rPr>
          <w:b/>
          <w:bCs/>
          <w:sz w:val="34"/>
          <w:szCs w:val="34"/>
        </w:rPr>
      </w:pPr>
    </w:p>
    <w:p w:rsidR="0056724D" w:rsidRPr="00647C33" w:rsidRDefault="0056724D" w:rsidP="00142344">
      <w:pPr>
        <w:rPr>
          <w:b/>
          <w:bCs/>
          <w:sz w:val="34"/>
          <w:szCs w:val="34"/>
        </w:rPr>
      </w:pPr>
    </w:p>
    <w:p w:rsidR="0056724D" w:rsidRPr="00647C33" w:rsidRDefault="0056724D" w:rsidP="00142344">
      <w:pPr>
        <w:rPr>
          <w:b/>
          <w:bCs/>
          <w:sz w:val="34"/>
          <w:szCs w:val="34"/>
        </w:rPr>
      </w:pPr>
    </w:p>
    <w:p w:rsidR="0056724D" w:rsidRPr="00647C33" w:rsidRDefault="0056724D" w:rsidP="00142344">
      <w:pPr>
        <w:rPr>
          <w:b/>
          <w:bCs/>
          <w:sz w:val="34"/>
          <w:szCs w:val="34"/>
        </w:rPr>
      </w:pPr>
    </w:p>
    <w:p w:rsidR="0056724D" w:rsidRPr="00647C33" w:rsidRDefault="0056724D" w:rsidP="00142344">
      <w:pPr>
        <w:spacing w:line="240" w:lineRule="auto"/>
        <w:ind w:firstLine="0"/>
        <w:rPr>
          <w:b/>
          <w:bCs/>
          <w:sz w:val="34"/>
          <w:szCs w:val="34"/>
        </w:rPr>
      </w:pPr>
    </w:p>
    <w:p w:rsidR="0056724D" w:rsidRPr="00647C33" w:rsidRDefault="0056724D" w:rsidP="00ED5B6E">
      <w:pPr>
        <w:pStyle w:val="Nzev"/>
      </w:pPr>
      <w:r w:rsidRPr="00647C33">
        <w:t>Strategie komunitně vedeného místního rozvoje</w:t>
      </w:r>
    </w:p>
    <w:p w:rsidR="0056724D" w:rsidRPr="00647C33" w:rsidRDefault="0056724D" w:rsidP="00ED5B6E">
      <w:pPr>
        <w:pStyle w:val="Nzev"/>
        <w:rPr>
          <w:sz w:val="40"/>
          <w:szCs w:val="40"/>
        </w:rPr>
      </w:pPr>
      <w:r w:rsidRPr="00647C33">
        <w:rPr>
          <w:sz w:val="40"/>
          <w:szCs w:val="40"/>
        </w:rPr>
        <w:t>MAS Znojemské vinařství, z. s.</w:t>
      </w:r>
    </w:p>
    <w:p w:rsidR="0056724D" w:rsidRPr="00647C33" w:rsidRDefault="0056724D" w:rsidP="00ED5B6E">
      <w:pPr>
        <w:pStyle w:val="Nzev"/>
        <w:ind w:firstLine="0"/>
        <w:rPr>
          <w:sz w:val="36"/>
          <w:szCs w:val="36"/>
        </w:rPr>
      </w:pPr>
      <w:r w:rsidRPr="00647C33">
        <w:rPr>
          <w:sz w:val="36"/>
          <w:szCs w:val="36"/>
        </w:rPr>
        <w:t>pro programové období 2014 – 2020</w:t>
      </w:r>
    </w:p>
    <w:p w:rsidR="0056724D" w:rsidRPr="00647C33" w:rsidRDefault="00556846" w:rsidP="00221F86">
      <w:pPr>
        <w:spacing w:line="240" w:lineRule="auto"/>
        <w:ind w:firstLine="0"/>
        <w:jc w:val="center"/>
        <w:rPr>
          <w:b/>
          <w:bCs/>
          <w:sz w:val="34"/>
          <w:szCs w:val="34"/>
        </w:rPr>
      </w:pPr>
      <w:r>
        <w:rPr>
          <w:b/>
          <w:bCs/>
          <w:noProof/>
          <w:sz w:val="34"/>
          <w:szCs w:val="34"/>
          <w:bdr w:val="single" w:sz="6" w:space="0" w:color="auto"/>
          <w:lang w:eastAsia="cs-CZ"/>
        </w:rPr>
        <w:drawing>
          <wp:inline distT="0" distB="0" distL="0" distR="0">
            <wp:extent cx="1654175" cy="1438910"/>
            <wp:effectExtent l="1905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srcRect/>
                    <a:stretch>
                      <a:fillRect/>
                    </a:stretch>
                  </pic:blipFill>
                  <pic:spPr bwMode="auto">
                    <a:xfrm>
                      <a:off x="0" y="0"/>
                      <a:ext cx="1654175" cy="1438910"/>
                    </a:xfrm>
                    <a:prstGeom prst="rect">
                      <a:avLst/>
                    </a:prstGeom>
                    <a:noFill/>
                    <a:ln w="9525">
                      <a:noFill/>
                      <a:miter lim="800000"/>
                      <a:headEnd/>
                      <a:tailEnd/>
                    </a:ln>
                  </pic:spPr>
                </pic:pic>
              </a:graphicData>
            </a:graphic>
          </wp:inline>
        </w:drawing>
      </w:r>
    </w:p>
    <w:p w:rsidR="0056724D" w:rsidRPr="00647C33" w:rsidRDefault="00556846" w:rsidP="00142344">
      <w:pPr>
        <w:spacing w:after="0" w:line="240" w:lineRule="auto"/>
      </w:pPr>
      <w:r>
        <w:rPr>
          <w:noProof/>
          <w:lang w:eastAsia="cs-CZ"/>
        </w:rPr>
        <w:drawing>
          <wp:inline distT="0" distB="0" distL="0" distR="0">
            <wp:extent cx="993775" cy="429260"/>
            <wp:effectExtent l="19050" t="19050" r="15875" b="2794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
                    <a:srcRect/>
                    <a:stretch>
                      <a:fillRect/>
                    </a:stretch>
                  </pic:blipFill>
                  <pic:spPr bwMode="auto">
                    <a:xfrm>
                      <a:off x="0" y="0"/>
                      <a:ext cx="993775" cy="429260"/>
                    </a:xfrm>
                    <a:prstGeom prst="rect">
                      <a:avLst/>
                    </a:prstGeom>
                    <a:noFill/>
                    <a:ln w="9525" cmpd="sng">
                      <a:solidFill>
                        <a:srgbClr val="4F81BD"/>
                      </a:solidFill>
                      <a:miter lim="800000"/>
                      <a:headEnd/>
                      <a:tailEnd/>
                    </a:ln>
                    <a:effectLst/>
                  </pic:spPr>
                </pic:pic>
              </a:graphicData>
            </a:graphic>
          </wp:inline>
        </w:drawing>
      </w:r>
      <w:r>
        <w:rPr>
          <w:noProof/>
          <w:lang w:eastAsia="cs-CZ"/>
        </w:rPr>
        <w:drawing>
          <wp:inline distT="0" distB="0" distL="0" distR="0">
            <wp:extent cx="1391285" cy="44513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391285" cy="445135"/>
                    </a:xfrm>
                    <a:prstGeom prst="rect">
                      <a:avLst/>
                    </a:prstGeom>
                    <a:noFill/>
                    <a:ln w="9525">
                      <a:noFill/>
                      <a:miter lim="800000"/>
                      <a:headEnd/>
                      <a:tailEnd/>
                    </a:ln>
                  </pic:spPr>
                </pic:pic>
              </a:graphicData>
            </a:graphic>
          </wp:inline>
        </w:drawing>
      </w:r>
      <w:r>
        <w:rPr>
          <w:noProof/>
          <w:lang w:eastAsia="cs-CZ"/>
        </w:rPr>
        <w:drawing>
          <wp:inline distT="0" distB="0" distL="0" distR="0">
            <wp:extent cx="2417445" cy="516890"/>
            <wp:effectExtent l="19050" t="0" r="1905"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2"/>
                    <a:srcRect/>
                    <a:stretch>
                      <a:fillRect/>
                    </a:stretch>
                  </pic:blipFill>
                  <pic:spPr bwMode="auto">
                    <a:xfrm>
                      <a:off x="0" y="0"/>
                      <a:ext cx="2417445" cy="516890"/>
                    </a:xfrm>
                    <a:prstGeom prst="rect">
                      <a:avLst/>
                    </a:prstGeom>
                    <a:noFill/>
                    <a:ln w="9525">
                      <a:noFill/>
                      <a:miter lim="800000"/>
                      <a:headEnd/>
                      <a:tailEnd/>
                    </a:ln>
                  </pic:spPr>
                </pic:pic>
              </a:graphicData>
            </a:graphic>
          </wp:inline>
        </w:drawing>
      </w:r>
    </w:p>
    <w:p w:rsidR="0056724D" w:rsidRPr="00647C33" w:rsidRDefault="0056724D" w:rsidP="00142344">
      <w:pPr>
        <w:spacing w:after="0" w:line="240" w:lineRule="auto"/>
        <w:rPr>
          <w:b/>
          <w:bCs/>
          <w:sz w:val="16"/>
          <w:szCs w:val="16"/>
        </w:rPr>
      </w:pPr>
    </w:p>
    <w:p w:rsidR="0056724D" w:rsidRPr="00647C33" w:rsidRDefault="0056724D" w:rsidP="00142344">
      <w:pPr>
        <w:pStyle w:val="Default"/>
        <w:jc w:val="both"/>
        <w:rPr>
          <w:rFonts w:ascii="Cambria" w:hAnsi="Cambria" w:cs="Cambria"/>
          <w:lang w:val="cs-CZ"/>
        </w:rPr>
      </w:pPr>
    </w:p>
    <w:p w:rsidR="0056724D" w:rsidRPr="00647C33" w:rsidRDefault="0056724D" w:rsidP="00142344">
      <w:pPr>
        <w:pStyle w:val="Default"/>
        <w:jc w:val="both"/>
        <w:rPr>
          <w:rFonts w:ascii="Cambria" w:hAnsi="Cambria" w:cs="Cambria"/>
          <w:sz w:val="20"/>
          <w:szCs w:val="20"/>
          <w:lang w:val="cs-CZ"/>
        </w:rPr>
      </w:pPr>
      <w:r w:rsidRPr="00647C33">
        <w:rPr>
          <w:rFonts w:ascii="Cambria" w:hAnsi="Cambria" w:cs="Cambria"/>
          <w:b/>
          <w:bCs/>
          <w:sz w:val="20"/>
          <w:szCs w:val="20"/>
          <w:lang w:val="cs-CZ"/>
        </w:rPr>
        <w:t xml:space="preserve">Strategie je financována Evropskou unií </w:t>
      </w:r>
      <w:r w:rsidR="0016244B">
        <w:rPr>
          <w:rFonts w:ascii="Cambria" w:hAnsi="Cambria" w:cs="Cambria"/>
          <w:b/>
          <w:bCs/>
          <w:sz w:val="20"/>
          <w:szCs w:val="20"/>
          <w:lang w:val="cs-CZ"/>
        </w:rPr>
        <w:t>a </w:t>
      </w:r>
      <w:r w:rsidR="00225EF1">
        <w:rPr>
          <w:rFonts w:ascii="Cambria" w:hAnsi="Cambria" w:cs="Cambria"/>
          <w:b/>
          <w:bCs/>
          <w:sz w:val="20"/>
          <w:szCs w:val="20"/>
          <w:lang w:val="cs-CZ"/>
        </w:rPr>
        <w:t> </w:t>
      </w:r>
      <w:r w:rsidRPr="00647C33">
        <w:rPr>
          <w:rFonts w:ascii="Cambria" w:hAnsi="Cambria" w:cs="Cambria"/>
          <w:b/>
          <w:bCs/>
          <w:sz w:val="20"/>
          <w:szCs w:val="20"/>
          <w:lang w:val="cs-CZ"/>
        </w:rPr>
        <w:t xml:space="preserve"> státním rozpočtem ČR prostřednictvím Operačního programu Technická pomoc.</w:t>
      </w:r>
    </w:p>
    <w:p w:rsidR="0056724D" w:rsidRPr="00647C33" w:rsidRDefault="0056724D" w:rsidP="00142344">
      <w:pPr>
        <w:spacing w:line="240" w:lineRule="auto"/>
        <w:rPr>
          <w:sz w:val="16"/>
          <w:szCs w:val="16"/>
        </w:rPr>
      </w:pPr>
    </w:p>
    <w:p w:rsidR="0056724D" w:rsidRPr="00647C33" w:rsidRDefault="0056724D" w:rsidP="00814FB1">
      <w:pPr>
        <w:spacing w:line="240" w:lineRule="auto"/>
        <w:jc w:val="center"/>
      </w:pPr>
      <w:r w:rsidRPr="00647C33">
        <w:t>Listopad 2015</w:t>
      </w:r>
    </w:p>
    <w:p w:rsidR="0056724D" w:rsidRPr="00647C33" w:rsidRDefault="0056724D" w:rsidP="00EE3EB7">
      <w:pPr>
        <w:spacing w:line="240" w:lineRule="auto"/>
        <w:sectPr w:rsidR="0056724D" w:rsidRPr="00647C33" w:rsidSect="00DD166B">
          <w:headerReference w:type="default" r:id="rId13"/>
          <w:footerReference w:type="default" r:id="rId14"/>
          <w:headerReference w:type="first" r:id="rId15"/>
          <w:pgSz w:w="11906" w:h="16838"/>
          <w:pgMar w:top="1417" w:right="1417" w:bottom="1417" w:left="1417" w:header="170" w:footer="57" w:gutter="0"/>
          <w:cols w:space="708"/>
          <w:titlePg/>
          <w:rtlGutter/>
          <w:docGrid w:linePitch="360"/>
        </w:sectPr>
      </w:pPr>
    </w:p>
    <w:p w:rsidR="0056724D" w:rsidRPr="00647C33" w:rsidRDefault="0056724D" w:rsidP="00EE3EB7">
      <w:pPr>
        <w:spacing w:line="240" w:lineRule="auto"/>
        <w:sectPr w:rsidR="0056724D" w:rsidRPr="00647C33" w:rsidSect="00EE3EB7">
          <w:type w:val="continuous"/>
          <w:pgSz w:w="11906" w:h="16838"/>
          <w:pgMar w:top="1417" w:right="1417" w:bottom="1417" w:left="1417" w:header="170" w:footer="57" w:gutter="0"/>
          <w:cols w:space="708"/>
          <w:titlePg/>
          <w:docGrid w:linePitch="360"/>
        </w:sectPr>
      </w:pPr>
    </w:p>
    <w:p w:rsidR="0056724D" w:rsidRPr="00647C33" w:rsidRDefault="0056724D" w:rsidP="00EE3EB7">
      <w:pPr>
        <w:spacing w:line="240" w:lineRule="auto"/>
        <w:ind w:firstLine="0"/>
        <w:sectPr w:rsidR="0056724D" w:rsidRPr="00647C33" w:rsidSect="00DD166B">
          <w:pgSz w:w="11906" w:h="16838"/>
          <w:pgMar w:top="1417" w:right="1417" w:bottom="1417" w:left="1417" w:header="170" w:footer="57" w:gutter="0"/>
          <w:cols w:space="708"/>
          <w:titlePg/>
          <w:docGrid w:linePitch="360"/>
        </w:sectPr>
      </w:pPr>
    </w:p>
    <w:p w:rsidR="0056724D" w:rsidRPr="00647C33" w:rsidRDefault="0056724D" w:rsidP="00142344">
      <w:pPr>
        <w:pStyle w:val="Nadpisobsahu"/>
        <w:jc w:val="both"/>
      </w:pPr>
      <w:bookmarkStart w:id="0" w:name="_Toc426542643"/>
      <w:bookmarkStart w:id="1" w:name="_Toc377651330"/>
      <w:bookmarkStart w:id="2" w:name="_Toc405292950"/>
      <w:r w:rsidRPr="00647C33">
        <w:rPr>
          <w:rStyle w:val="BezmezerChar"/>
        </w:rPr>
        <w:lastRenderedPageBreak/>
        <w:t>Obsah</w:t>
      </w:r>
    </w:p>
    <w:p w:rsidR="00816217" w:rsidRDefault="00A87C30">
      <w:pPr>
        <w:pStyle w:val="Obsah2"/>
        <w:rPr>
          <w:rFonts w:asciiTheme="minorHAnsi" w:eastAsiaTheme="minorEastAsia" w:hAnsiTheme="minorHAnsi" w:cstheme="minorBidi"/>
          <w:lang w:eastAsia="cs-CZ"/>
        </w:rPr>
      </w:pPr>
      <w:r w:rsidRPr="00647C33">
        <w:fldChar w:fldCharType="begin"/>
      </w:r>
      <w:r w:rsidR="0056724D" w:rsidRPr="00647C33">
        <w:instrText xml:space="preserve"> TOC \o "1-3" \h \z \u </w:instrText>
      </w:r>
      <w:r w:rsidRPr="00647C33">
        <w:fldChar w:fldCharType="separate"/>
      </w:r>
      <w:hyperlink w:anchor="_Toc453517846" w:history="1">
        <w:r w:rsidR="00816217" w:rsidRPr="000A0693">
          <w:rPr>
            <w:rStyle w:val="Hypertextovodkaz"/>
          </w:rPr>
          <w:t>Použité zkratky</w:t>
        </w:r>
        <w:r w:rsidR="00816217">
          <w:rPr>
            <w:webHidden/>
          </w:rPr>
          <w:tab/>
        </w:r>
        <w:r>
          <w:rPr>
            <w:webHidden/>
          </w:rPr>
          <w:fldChar w:fldCharType="begin"/>
        </w:r>
        <w:r w:rsidR="00816217">
          <w:rPr>
            <w:webHidden/>
          </w:rPr>
          <w:instrText xml:space="preserve"> PAGEREF _Toc453517846 \h </w:instrText>
        </w:r>
        <w:r>
          <w:rPr>
            <w:webHidden/>
          </w:rPr>
        </w:r>
        <w:r>
          <w:rPr>
            <w:webHidden/>
          </w:rPr>
          <w:fldChar w:fldCharType="separate"/>
        </w:r>
        <w:r w:rsidR="00A276B4">
          <w:rPr>
            <w:webHidden/>
          </w:rPr>
          <w:t>6</w:t>
        </w:r>
        <w:r>
          <w:rPr>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47" w:history="1">
        <w:r w:rsidR="00816217" w:rsidRPr="000A0693">
          <w:rPr>
            <w:rStyle w:val="Hypertextovodkaz"/>
          </w:rPr>
          <w:t>Slovníček pojmů</w:t>
        </w:r>
        <w:r w:rsidR="00816217">
          <w:rPr>
            <w:webHidden/>
          </w:rPr>
          <w:tab/>
        </w:r>
        <w:r>
          <w:rPr>
            <w:webHidden/>
          </w:rPr>
          <w:fldChar w:fldCharType="begin"/>
        </w:r>
        <w:r w:rsidR="00816217">
          <w:rPr>
            <w:webHidden/>
          </w:rPr>
          <w:instrText xml:space="preserve"> PAGEREF _Toc453517847 \h </w:instrText>
        </w:r>
        <w:r>
          <w:rPr>
            <w:webHidden/>
          </w:rPr>
        </w:r>
        <w:r>
          <w:rPr>
            <w:webHidden/>
          </w:rPr>
          <w:fldChar w:fldCharType="separate"/>
        </w:r>
        <w:r w:rsidR="00A276B4">
          <w:rPr>
            <w:webHidden/>
          </w:rPr>
          <w:t>7</w:t>
        </w:r>
        <w:r>
          <w:rPr>
            <w:webHidden/>
          </w:rPr>
          <w:fldChar w:fldCharType="end"/>
        </w:r>
      </w:hyperlink>
    </w:p>
    <w:p w:rsidR="00816217" w:rsidRDefault="00A87C30">
      <w:pPr>
        <w:pStyle w:val="Obsah1"/>
        <w:rPr>
          <w:rFonts w:asciiTheme="minorHAnsi" w:eastAsiaTheme="minorEastAsia" w:hAnsiTheme="minorHAnsi" w:cstheme="minorBidi"/>
          <w:noProof/>
          <w:lang w:eastAsia="cs-CZ"/>
        </w:rPr>
      </w:pPr>
      <w:hyperlink w:anchor="_Toc453517848" w:history="1">
        <w:r w:rsidR="00816217" w:rsidRPr="000A0693">
          <w:rPr>
            <w:rStyle w:val="Hypertextovodkaz"/>
            <w:noProof/>
          </w:rPr>
          <w:t>1.</w:t>
        </w:r>
        <w:r w:rsidR="00816217">
          <w:rPr>
            <w:rFonts w:asciiTheme="minorHAnsi" w:eastAsiaTheme="minorEastAsia" w:hAnsiTheme="minorHAnsi" w:cstheme="minorBidi"/>
            <w:noProof/>
            <w:lang w:eastAsia="cs-CZ"/>
          </w:rPr>
          <w:tab/>
        </w:r>
        <w:r w:rsidR="00816217" w:rsidRPr="000A0693">
          <w:rPr>
            <w:rStyle w:val="Hypertextovodkaz"/>
            <w:noProof/>
          </w:rPr>
          <w:t>Úvod s popisem základních informací</w:t>
        </w:r>
        <w:r w:rsidR="00816217">
          <w:rPr>
            <w:noProof/>
            <w:webHidden/>
          </w:rPr>
          <w:tab/>
        </w:r>
        <w:r>
          <w:rPr>
            <w:noProof/>
            <w:webHidden/>
          </w:rPr>
          <w:fldChar w:fldCharType="begin"/>
        </w:r>
        <w:r w:rsidR="00816217">
          <w:rPr>
            <w:noProof/>
            <w:webHidden/>
          </w:rPr>
          <w:instrText xml:space="preserve"> PAGEREF _Toc453517848 \h </w:instrText>
        </w:r>
        <w:r>
          <w:rPr>
            <w:noProof/>
            <w:webHidden/>
          </w:rPr>
        </w:r>
        <w:r>
          <w:rPr>
            <w:noProof/>
            <w:webHidden/>
          </w:rPr>
          <w:fldChar w:fldCharType="separate"/>
        </w:r>
        <w:r w:rsidR="00A276B4">
          <w:rPr>
            <w:noProof/>
            <w:webHidden/>
          </w:rPr>
          <w:t>9</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49" w:history="1">
        <w:r w:rsidR="00816217" w:rsidRPr="000A0693">
          <w:rPr>
            <w:rStyle w:val="Hypertextovodkaz"/>
          </w:rPr>
          <w:t>1.1</w:t>
        </w:r>
        <w:r w:rsidR="00816217">
          <w:rPr>
            <w:rFonts w:asciiTheme="minorHAnsi" w:eastAsiaTheme="minorEastAsia" w:hAnsiTheme="minorHAnsi" w:cstheme="minorBidi"/>
            <w:lang w:eastAsia="cs-CZ"/>
          </w:rPr>
          <w:tab/>
        </w:r>
        <w:r w:rsidR="00816217" w:rsidRPr="000A0693">
          <w:rPr>
            <w:rStyle w:val="Hypertextovodkaz"/>
          </w:rPr>
          <w:t>Základní informace o poloze a identifikaci MAS</w:t>
        </w:r>
        <w:r w:rsidR="00816217">
          <w:rPr>
            <w:webHidden/>
          </w:rPr>
          <w:tab/>
        </w:r>
        <w:r>
          <w:rPr>
            <w:webHidden/>
          </w:rPr>
          <w:fldChar w:fldCharType="begin"/>
        </w:r>
        <w:r w:rsidR="00816217">
          <w:rPr>
            <w:webHidden/>
          </w:rPr>
          <w:instrText xml:space="preserve"> PAGEREF _Toc453517849 \h </w:instrText>
        </w:r>
        <w:r>
          <w:rPr>
            <w:webHidden/>
          </w:rPr>
        </w:r>
        <w:r>
          <w:rPr>
            <w:webHidden/>
          </w:rPr>
          <w:fldChar w:fldCharType="separate"/>
        </w:r>
        <w:r w:rsidR="00A276B4">
          <w:rPr>
            <w:webHidden/>
          </w:rPr>
          <w:t>10</w:t>
        </w:r>
        <w:r>
          <w:rPr>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50" w:history="1">
        <w:r w:rsidR="00816217" w:rsidRPr="000A0693">
          <w:rPr>
            <w:rStyle w:val="Hypertextovodkaz"/>
          </w:rPr>
          <w:t>1.2</w:t>
        </w:r>
        <w:r w:rsidR="00816217">
          <w:rPr>
            <w:rFonts w:asciiTheme="minorHAnsi" w:eastAsiaTheme="minorEastAsia" w:hAnsiTheme="minorHAnsi" w:cstheme="minorBidi"/>
            <w:lang w:eastAsia="cs-CZ"/>
          </w:rPr>
          <w:tab/>
        </w:r>
        <w:r w:rsidR="00816217" w:rsidRPr="000A0693">
          <w:rPr>
            <w:rStyle w:val="Hypertextovodkaz"/>
          </w:rPr>
          <w:t>Historie MAS Znojemské vinařství a  zkušenosti s  rozvojem území</w:t>
        </w:r>
        <w:r w:rsidR="00816217">
          <w:rPr>
            <w:webHidden/>
          </w:rPr>
          <w:tab/>
        </w:r>
        <w:r>
          <w:rPr>
            <w:webHidden/>
          </w:rPr>
          <w:fldChar w:fldCharType="begin"/>
        </w:r>
        <w:r w:rsidR="00816217">
          <w:rPr>
            <w:webHidden/>
          </w:rPr>
          <w:instrText xml:space="preserve"> PAGEREF _Toc453517850 \h </w:instrText>
        </w:r>
        <w:r>
          <w:rPr>
            <w:webHidden/>
          </w:rPr>
        </w:r>
        <w:r>
          <w:rPr>
            <w:webHidden/>
          </w:rPr>
          <w:fldChar w:fldCharType="separate"/>
        </w:r>
        <w:r w:rsidR="00A276B4">
          <w:rPr>
            <w:webHidden/>
          </w:rPr>
          <w:t>11</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51" w:history="1">
        <w:r w:rsidR="00816217" w:rsidRPr="000A0693">
          <w:rPr>
            <w:rStyle w:val="Hypertextovodkaz"/>
            <w:noProof/>
            <w:spacing w:val="5"/>
          </w:rPr>
          <w:t xml:space="preserve">1.2.1 </w:t>
        </w:r>
        <w:r w:rsidR="00816217">
          <w:rPr>
            <w:rFonts w:asciiTheme="minorHAnsi" w:eastAsiaTheme="minorEastAsia" w:hAnsiTheme="minorHAnsi" w:cstheme="minorBidi"/>
            <w:noProof/>
            <w:lang w:eastAsia="cs-CZ"/>
          </w:rPr>
          <w:tab/>
        </w:r>
        <w:r w:rsidR="00816217" w:rsidRPr="000A0693">
          <w:rPr>
            <w:rStyle w:val="Hypertextovodkaz"/>
            <w:noProof/>
          </w:rPr>
          <w:t>Vyhodnocení realizace Strategického plánu LEADER za období 2007 - 2013</w:t>
        </w:r>
        <w:r w:rsidR="00816217">
          <w:rPr>
            <w:noProof/>
            <w:webHidden/>
          </w:rPr>
          <w:tab/>
        </w:r>
        <w:r>
          <w:rPr>
            <w:noProof/>
            <w:webHidden/>
          </w:rPr>
          <w:fldChar w:fldCharType="begin"/>
        </w:r>
        <w:r w:rsidR="00816217">
          <w:rPr>
            <w:noProof/>
            <w:webHidden/>
          </w:rPr>
          <w:instrText xml:space="preserve"> PAGEREF _Toc453517851 \h </w:instrText>
        </w:r>
        <w:r>
          <w:rPr>
            <w:noProof/>
            <w:webHidden/>
          </w:rPr>
        </w:r>
        <w:r>
          <w:rPr>
            <w:noProof/>
            <w:webHidden/>
          </w:rPr>
          <w:fldChar w:fldCharType="separate"/>
        </w:r>
        <w:r w:rsidR="00A276B4">
          <w:rPr>
            <w:noProof/>
            <w:webHidden/>
          </w:rPr>
          <w:t>13</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52" w:history="1">
        <w:r w:rsidR="00816217" w:rsidRPr="000A0693">
          <w:rPr>
            <w:rStyle w:val="Hypertextovodkaz"/>
          </w:rPr>
          <w:t>1.3</w:t>
        </w:r>
        <w:r w:rsidR="00816217">
          <w:rPr>
            <w:rFonts w:asciiTheme="minorHAnsi" w:eastAsiaTheme="minorEastAsia" w:hAnsiTheme="minorHAnsi" w:cstheme="minorBidi"/>
            <w:lang w:eastAsia="cs-CZ"/>
          </w:rPr>
          <w:tab/>
        </w:r>
        <w:r w:rsidR="00816217" w:rsidRPr="000A0693">
          <w:rPr>
            <w:rStyle w:val="Hypertextovodkaz"/>
          </w:rPr>
          <w:t>Osoby odpovědné za realizaci</w:t>
        </w:r>
        <w:r w:rsidR="00816217">
          <w:rPr>
            <w:webHidden/>
          </w:rPr>
          <w:tab/>
        </w:r>
        <w:r>
          <w:rPr>
            <w:webHidden/>
          </w:rPr>
          <w:fldChar w:fldCharType="begin"/>
        </w:r>
        <w:r w:rsidR="00816217">
          <w:rPr>
            <w:webHidden/>
          </w:rPr>
          <w:instrText xml:space="preserve"> PAGEREF _Toc453517852 \h </w:instrText>
        </w:r>
        <w:r>
          <w:rPr>
            <w:webHidden/>
          </w:rPr>
        </w:r>
        <w:r>
          <w:rPr>
            <w:webHidden/>
          </w:rPr>
          <w:fldChar w:fldCharType="separate"/>
        </w:r>
        <w:r w:rsidR="00A276B4">
          <w:rPr>
            <w:webHidden/>
          </w:rPr>
          <w:t>18</w:t>
        </w:r>
        <w:r>
          <w:rPr>
            <w:webHidden/>
          </w:rPr>
          <w:fldChar w:fldCharType="end"/>
        </w:r>
      </w:hyperlink>
    </w:p>
    <w:p w:rsidR="00816217" w:rsidRDefault="00A87C30">
      <w:pPr>
        <w:pStyle w:val="Obsah1"/>
        <w:rPr>
          <w:rFonts w:asciiTheme="minorHAnsi" w:eastAsiaTheme="minorEastAsia" w:hAnsiTheme="minorHAnsi" w:cstheme="minorBidi"/>
          <w:noProof/>
          <w:lang w:eastAsia="cs-CZ"/>
        </w:rPr>
      </w:pPr>
      <w:hyperlink w:anchor="_Toc453517853" w:history="1">
        <w:r w:rsidR="00816217" w:rsidRPr="000A0693">
          <w:rPr>
            <w:rStyle w:val="Hypertextovodkaz"/>
            <w:noProof/>
          </w:rPr>
          <w:t>2.</w:t>
        </w:r>
        <w:r w:rsidR="00816217">
          <w:rPr>
            <w:rFonts w:asciiTheme="minorHAnsi" w:eastAsiaTheme="minorEastAsia" w:hAnsiTheme="minorHAnsi" w:cstheme="minorBidi"/>
            <w:noProof/>
            <w:lang w:eastAsia="cs-CZ"/>
          </w:rPr>
          <w:tab/>
        </w:r>
        <w:r w:rsidR="00816217" w:rsidRPr="000A0693">
          <w:rPr>
            <w:rStyle w:val="Hypertextovodkaz"/>
            <w:noProof/>
          </w:rPr>
          <w:t>Způsob zpracování Strategie komunitně vedeného místního rozvoje</w:t>
        </w:r>
        <w:r w:rsidR="00816217">
          <w:rPr>
            <w:noProof/>
            <w:webHidden/>
          </w:rPr>
          <w:tab/>
        </w:r>
        <w:r>
          <w:rPr>
            <w:noProof/>
            <w:webHidden/>
          </w:rPr>
          <w:fldChar w:fldCharType="begin"/>
        </w:r>
        <w:r w:rsidR="00816217">
          <w:rPr>
            <w:noProof/>
            <w:webHidden/>
          </w:rPr>
          <w:instrText xml:space="preserve"> PAGEREF _Toc453517853 \h </w:instrText>
        </w:r>
        <w:r>
          <w:rPr>
            <w:noProof/>
            <w:webHidden/>
          </w:rPr>
        </w:r>
        <w:r>
          <w:rPr>
            <w:noProof/>
            <w:webHidden/>
          </w:rPr>
          <w:fldChar w:fldCharType="separate"/>
        </w:r>
        <w:r w:rsidR="00A276B4">
          <w:rPr>
            <w:noProof/>
            <w:webHidden/>
          </w:rPr>
          <w:t>19</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54" w:history="1">
        <w:r w:rsidR="00816217" w:rsidRPr="000A0693">
          <w:rPr>
            <w:rStyle w:val="Hypertextovodkaz"/>
          </w:rPr>
          <w:t>2.1</w:t>
        </w:r>
        <w:r w:rsidR="00816217">
          <w:rPr>
            <w:rFonts w:asciiTheme="minorHAnsi" w:eastAsiaTheme="minorEastAsia" w:hAnsiTheme="minorHAnsi" w:cstheme="minorBidi"/>
            <w:lang w:eastAsia="cs-CZ"/>
          </w:rPr>
          <w:tab/>
        </w:r>
        <w:r w:rsidR="00816217" w:rsidRPr="000A0693">
          <w:rPr>
            <w:rStyle w:val="Hypertextovodkaz"/>
          </w:rPr>
          <w:t>Zapojení veřejnosti a   členů místního partnerství</w:t>
        </w:r>
        <w:r w:rsidR="00816217">
          <w:rPr>
            <w:webHidden/>
          </w:rPr>
          <w:tab/>
        </w:r>
        <w:r>
          <w:rPr>
            <w:webHidden/>
          </w:rPr>
          <w:fldChar w:fldCharType="begin"/>
        </w:r>
        <w:r w:rsidR="00816217">
          <w:rPr>
            <w:webHidden/>
          </w:rPr>
          <w:instrText xml:space="preserve"> PAGEREF _Toc453517854 \h </w:instrText>
        </w:r>
        <w:r>
          <w:rPr>
            <w:webHidden/>
          </w:rPr>
        </w:r>
        <w:r>
          <w:rPr>
            <w:webHidden/>
          </w:rPr>
          <w:fldChar w:fldCharType="separate"/>
        </w:r>
        <w:r w:rsidR="00A276B4">
          <w:rPr>
            <w:webHidden/>
          </w:rPr>
          <w:t>19</w:t>
        </w:r>
        <w:r>
          <w:rPr>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55" w:history="1">
        <w:r w:rsidR="00816217" w:rsidRPr="000A0693">
          <w:rPr>
            <w:rStyle w:val="Hypertextovodkaz"/>
          </w:rPr>
          <w:t>2.2</w:t>
        </w:r>
        <w:r w:rsidR="00816217">
          <w:rPr>
            <w:rFonts w:asciiTheme="minorHAnsi" w:eastAsiaTheme="minorEastAsia" w:hAnsiTheme="minorHAnsi" w:cstheme="minorBidi"/>
            <w:lang w:eastAsia="cs-CZ"/>
          </w:rPr>
          <w:tab/>
        </w:r>
        <w:r w:rsidR="00816217" w:rsidRPr="000A0693">
          <w:rPr>
            <w:rStyle w:val="Hypertextovodkaz"/>
          </w:rPr>
          <w:t>Přehled členů týmu pro přípravu a zpracování strategie</w:t>
        </w:r>
        <w:r w:rsidR="00816217">
          <w:rPr>
            <w:webHidden/>
          </w:rPr>
          <w:tab/>
        </w:r>
        <w:r>
          <w:rPr>
            <w:webHidden/>
          </w:rPr>
          <w:fldChar w:fldCharType="begin"/>
        </w:r>
        <w:r w:rsidR="00816217">
          <w:rPr>
            <w:webHidden/>
          </w:rPr>
          <w:instrText xml:space="preserve"> PAGEREF _Toc453517855 \h </w:instrText>
        </w:r>
        <w:r>
          <w:rPr>
            <w:webHidden/>
          </w:rPr>
        </w:r>
        <w:r>
          <w:rPr>
            <w:webHidden/>
          </w:rPr>
          <w:fldChar w:fldCharType="separate"/>
        </w:r>
        <w:r w:rsidR="00A276B4">
          <w:rPr>
            <w:webHidden/>
          </w:rPr>
          <w:t>21</w:t>
        </w:r>
        <w:r>
          <w:rPr>
            <w:webHidden/>
          </w:rPr>
          <w:fldChar w:fldCharType="end"/>
        </w:r>
      </w:hyperlink>
    </w:p>
    <w:p w:rsidR="00816217" w:rsidRDefault="00A87C30">
      <w:pPr>
        <w:pStyle w:val="Obsah1"/>
        <w:rPr>
          <w:rFonts w:asciiTheme="minorHAnsi" w:eastAsiaTheme="minorEastAsia" w:hAnsiTheme="minorHAnsi" w:cstheme="minorBidi"/>
          <w:noProof/>
          <w:lang w:eastAsia="cs-CZ"/>
        </w:rPr>
      </w:pPr>
      <w:hyperlink w:anchor="_Toc453517856" w:history="1">
        <w:r w:rsidR="00816217" w:rsidRPr="000A0693">
          <w:rPr>
            <w:rStyle w:val="Hypertextovodkaz"/>
            <w:noProof/>
          </w:rPr>
          <w:t>3</w:t>
        </w:r>
        <w:r w:rsidR="00816217">
          <w:rPr>
            <w:rFonts w:asciiTheme="minorHAnsi" w:eastAsiaTheme="minorEastAsia" w:hAnsiTheme="minorHAnsi" w:cstheme="minorBidi"/>
            <w:noProof/>
            <w:lang w:eastAsia="cs-CZ"/>
          </w:rPr>
          <w:tab/>
        </w:r>
        <w:r w:rsidR="00816217" w:rsidRPr="000A0693">
          <w:rPr>
            <w:rStyle w:val="Hypertextovodkaz"/>
            <w:noProof/>
          </w:rPr>
          <w:t>Analytická část</w:t>
        </w:r>
        <w:r w:rsidR="00816217">
          <w:rPr>
            <w:noProof/>
            <w:webHidden/>
          </w:rPr>
          <w:tab/>
        </w:r>
        <w:r>
          <w:rPr>
            <w:noProof/>
            <w:webHidden/>
          </w:rPr>
          <w:fldChar w:fldCharType="begin"/>
        </w:r>
        <w:r w:rsidR="00816217">
          <w:rPr>
            <w:noProof/>
            <w:webHidden/>
          </w:rPr>
          <w:instrText xml:space="preserve"> PAGEREF _Toc453517856 \h </w:instrText>
        </w:r>
        <w:r>
          <w:rPr>
            <w:noProof/>
            <w:webHidden/>
          </w:rPr>
        </w:r>
        <w:r>
          <w:rPr>
            <w:noProof/>
            <w:webHidden/>
          </w:rPr>
          <w:fldChar w:fldCharType="separate"/>
        </w:r>
        <w:r w:rsidR="00A276B4">
          <w:rPr>
            <w:noProof/>
            <w:webHidden/>
          </w:rPr>
          <w:t>22</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57" w:history="1">
        <w:r w:rsidR="00816217" w:rsidRPr="000A0693">
          <w:rPr>
            <w:rStyle w:val="Hypertextovodkaz"/>
          </w:rPr>
          <w:t>3.1</w:t>
        </w:r>
        <w:r w:rsidR="00816217">
          <w:rPr>
            <w:rFonts w:asciiTheme="minorHAnsi" w:eastAsiaTheme="minorEastAsia" w:hAnsiTheme="minorHAnsi" w:cstheme="minorBidi"/>
            <w:lang w:eastAsia="cs-CZ"/>
          </w:rPr>
          <w:tab/>
        </w:r>
        <w:r w:rsidR="00816217" w:rsidRPr="000A0693">
          <w:rPr>
            <w:rStyle w:val="Hypertextovodkaz"/>
          </w:rPr>
          <w:t>Vyhodnocení stavu území</w:t>
        </w:r>
        <w:r w:rsidR="00816217">
          <w:rPr>
            <w:webHidden/>
          </w:rPr>
          <w:tab/>
        </w:r>
        <w:r>
          <w:rPr>
            <w:webHidden/>
          </w:rPr>
          <w:fldChar w:fldCharType="begin"/>
        </w:r>
        <w:r w:rsidR="00816217">
          <w:rPr>
            <w:webHidden/>
          </w:rPr>
          <w:instrText xml:space="preserve"> PAGEREF _Toc453517857 \h </w:instrText>
        </w:r>
        <w:r>
          <w:rPr>
            <w:webHidden/>
          </w:rPr>
        </w:r>
        <w:r>
          <w:rPr>
            <w:webHidden/>
          </w:rPr>
          <w:fldChar w:fldCharType="separate"/>
        </w:r>
        <w:r w:rsidR="00A276B4">
          <w:rPr>
            <w:webHidden/>
          </w:rPr>
          <w:t>22</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58" w:history="1">
        <w:r w:rsidR="00816217" w:rsidRPr="000A0693">
          <w:rPr>
            <w:rStyle w:val="Hypertextovodkaz"/>
            <w:noProof/>
          </w:rPr>
          <w:t>3.1.1</w:t>
        </w:r>
        <w:r w:rsidR="00816217">
          <w:rPr>
            <w:rFonts w:asciiTheme="minorHAnsi" w:eastAsiaTheme="minorEastAsia" w:hAnsiTheme="minorHAnsi" w:cstheme="minorBidi"/>
            <w:noProof/>
            <w:lang w:eastAsia="cs-CZ"/>
          </w:rPr>
          <w:tab/>
        </w:r>
        <w:r w:rsidR="00816217" w:rsidRPr="000A0693">
          <w:rPr>
            <w:rStyle w:val="Hypertextovodkaz"/>
            <w:noProof/>
          </w:rPr>
          <w:t>Geografický popis území</w:t>
        </w:r>
        <w:r w:rsidR="00816217">
          <w:rPr>
            <w:noProof/>
            <w:webHidden/>
          </w:rPr>
          <w:tab/>
        </w:r>
        <w:r>
          <w:rPr>
            <w:noProof/>
            <w:webHidden/>
          </w:rPr>
          <w:fldChar w:fldCharType="begin"/>
        </w:r>
        <w:r w:rsidR="00816217">
          <w:rPr>
            <w:noProof/>
            <w:webHidden/>
          </w:rPr>
          <w:instrText xml:space="preserve"> PAGEREF _Toc453517858 \h </w:instrText>
        </w:r>
        <w:r>
          <w:rPr>
            <w:noProof/>
            <w:webHidden/>
          </w:rPr>
        </w:r>
        <w:r>
          <w:rPr>
            <w:noProof/>
            <w:webHidden/>
          </w:rPr>
          <w:fldChar w:fldCharType="separate"/>
        </w:r>
        <w:r w:rsidR="00A276B4">
          <w:rPr>
            <w:noProof/>
            <w:webHidden/>
          </w:rPr>
          <w:t>22</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59" w:history="1">
        <w:r w:rsidR="00816217" w:rsidRPr="000A0693">
          <w:rPr>
            <w:rStyle w:val="Hypertextovodkaz"/>
            <w:noProof/>
          </w:rPr>
          <w:t>3.1.2</w:t>
        </w:r>
        <w:r w:rsidR="00816217">
          <w:rPr>
            <w:rFonts w:asciiTheme="minorHAnsi" w:eastAsiaTheme="minorEastAsia" w:hAnsiTheme="minorHAnsi" w:cstheme="minorBidi"/>
            <w:noProof/>
            <w:lang w:eastAsia="cs-CZ"/>
          </w:rPr>
          <w:tab/>
        </w:r>
        <w:r w:rsidR="00816217" w:rsidRPr="000A0693">
          <w:rPr>
            <w:rStyle w:val="Hypertextovodkaz"/>
            <w:noProof/>
          </w:rPr>
          <w:t>Obyvatelstvo</w:t>
        </w:r>
        <w:r w:rsidR="00816217">
          <w:rPr>
            <w:noProof/>
            <w:webHidden/>
          </w:rPr>
          <w:tab/>
        </w:r>
        <w:r>
          <w:rPr>
            <w:noProof/>
            <w:webHidden/>
          </w:rPr>
          <w:fldChar w:fldCharType="begin"/>
        </w:r>
        <w:r w:rsidR="00816217">
          <w:rPr>
            <w:noProof/>
            <w:webHidden/>
          </w:rPr>
          <w:instrText xml:space="preserve"> PAGEREF _Toc453517859 \h </w:instrText>
        </w:r>
        <w:r>
          <w:rPr>
            <w:noProof/>
            <w:webHidden/>
          </w:rPr>
        </w:r>
        <w:r>
          <w:rPr>
            <w:noProof/>
            <w:webHidden/>
          </w:rPr>
          <w:fldChar w:fldCharType="separate"/>
        </w:r>
        <w:r w:rsidR="00A276B4">
          <w:rPr>
            <w:noProof/>
            <w:webHidden/>
          </w:rPr>
          <w:t>23</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60" w:history="1">
        <w:r w:rsidR="00816217" w:rsidRPr="000A0693">
          <w:rPr>
            <w:rStyle w:val="Hypertextovodkaz"/>
            <w:noProof/>
          </w:rPr>
          <w:t xml:space="preserve">3.1.3 </w:t>
        </w:r>
        <w:r w:rsidR="00816217">
          <w:rPr>
            <w:rFonts w:asciiTheme="minorHAnsi" w:eastAsiaTheme="minorEastAsia" w:hAnsiTheme="minorHAnsi" w:cstheme="minorBidi"/>
            <w:noProof/>
            <w:lang w:eastAsia="cs-CZ"/>
          </w:rPr>
          <w:tab/>
        </w:r>
        <w:r w:rsidR="00816217" w:rsidRPr="000A0693">
          <w:rPr>
            <w:rStyle w:val="Hypertextovodkaz"/>
            <w:noProof/>
          </w:rPr>
          <w:t>Technická infrastruktura</w:t>
        </w:r>
        <w:r w:rsidR="00816217">
          <w:rPr>
            <w:noProof/>
            <w:webHidden/>
          </w:rPr>
          <w:tab/>
        </w:r>
        <w:r>
          <w:rPr>
            <w:noProof/>
            <w:webHidden/>
          </w:rPr>
          <w:fldChar w:fldCharType="begin"/>
        </w:r>
        <w:r w:rsidR="00816217">
          <w:rPr>
            <w:noProof/>
            <w:webHidden/>
          </w:rPr>
          <w:instrText xml:space="preserve"> PAGEREF _Toc453517860 \h </w:instrText>
        </w:r>
        <w:r>
          <w:rPr>
            <w:noProof/>
            <w:webHidden/>
          </w:rPr>
        </w:r>
        <w:r>
          <w:rPr>
            <w:noProof/>
            <w:webHidden/>
          </w:rPr>
          <w:fldChar w:fldCharType="separate"/>
        </w:r>
        <w:r w:rsidR="00A276B4">
          <w:rPr>
            <w:noProof/>
            <w:webHidden/>
          </w:rPr>
          <w:t>32</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61" w:history="1">
        <w:r w:rsidR="00816217" w:rsidRPr="000A0693">
          <w:rPr>
            <w:rStyle w:val="Hypertextovodkaz"/>
            <w:noProof/>
          </w:rPr>
          <w:t>3.1.4</w:t>
        </w:r>
        <w:r w:rsidR="00816217">
          <w:rPr>
            <w:rFonts w:asciiTheme="minorHAnsi" w:eastAsiaTheme="minorEastAsia" w:hAnsiTheme="minorHAnsi" w:cstheme="minorBidi"/>
            <w:noProof/>
            <w:lang w:eastAsia="cs-CZ"/>
          </w:rPr>
          <w:tab/>
        </w:r>
        <w:r w:rsidR="00816217" w:rsidRPr="000A0693">
          <w:rPr>
            <w:rStyle w:val="Hypertextovodkaz"/>
            <w:noProof/>
          </w:rPr>
          <w:t>Doprava</w:t>
        </w:r>
        <w:r w:rsidR="00816217">
          <w:rPr>
            <w:noProof/>
            <w:webHidden/>
          </w:rPr>
          <w:tab/>
        </w:r>
        <w:r>
          <w:rPr>
            <w:noProof/>
            <w:webHidden/>
          </w:rPr>
          <w:fldChar w:fldCharType="begin"/>
        </w:r>
        <w:r w:rsidR="00816217">
          <w:rPr>
            <w:noProof/>
            <w:webHidden/>
          </w:rPr>
          <w:instrText xml:space="preserve"> PAGEREF _Toc453517861 \h </w:instrText>
        </w:r>
        <w:r>
          <w:rPr>
            <w:noProof/>
            <w:webHidden/>
          </w:rPr>
        </w:r>
        <w:r>
          <w:rPr>
            <w:noProof/>
            <w:webHidden/>
          </w:rPr>
          <w:fldChar w:fldCharType="separate"/>
        </w:r>
        <w:r w:rsidR="00A276B4">
          <w:rPr>
            <w:noProof/>
            <w:webHidden/>
          </w:rPr>
          <w:t>34</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62" w:history="1">
        <w:r w:rsidR="00816217" w:rsidRPr="000A0693">
          <w:rPr>
            <w:rStyle w:val="Hypertextovodkaz"/>
            <w:noProof/>
          </w:rPr>
          <w:t xml:space="preserve">3.1.5 </w:t>
        </w:r>
        <w:r w:rsidR="00816217">
          <w:rPr>
            <w:rFonts w:asciiTheme="minorHAnsi" w:eastAsiaTheme="minorEastAsia" w:hAnsiTheme="minorHAnsi" w:cstheme="minorBidi"/>
            <w:noProof/>
            <w:lang w:eastAsia="cs-CZ"/>
          </w:rPr>
          <w:tab/>
        </w:r>
        <w:r w:rsidR="00816217" w:rsidRPr="000A0693">
          <w:rPr>
            <w:rStyle w:val="Hypertextovodkaz"/>
            <w:noProof/>
          </w:rPr>
          <w:t>Vybavenost obcí a   služby</w:t>
        </w:r>
        <w:r w:rsidR="00816217">
          <w:rPr>
            <w:noProof/>
            <w:webHidden/>
          </w:rPr>
          <w:tab/>
        </w:r>
        <w:r>
          <w:rPr>
            <w:noProof/>
            <w:webHidden/>
          </w:rPr>
          <w:fldChar w:fldCharType="begin"/>
        </w:r>
        <w:r w:rsidR="00816217">
          <w:rPr>
            <w:noProof/>
            <w:webHidden/>
          </w:rPr>
          <w:instrText xml:space="preserve"> PAGEREF _Toc453517862 \h </w:instrText>
        </w:r>
        <w:r>
          <w:rPr>
            <w:noProof/>
            <w:webHidden/>
          </w:rPr>
        </w:r>
        <w:r>
          <w:rPr>
            <w:noProof/>
            <w:webHidden/>
          </w:rPr>
          <w:fldChar w:fldCharType="separate"/>
        </w:r>
        <w:r w:rsidR="00A276B4">
          <w:rPr>
            <w:noProof/>
            <w:webHidden/>
          </w:rPr>
          <w:t>42</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63" w:history="1">
        <w:r w:rsidR="00816217" w:rsidRPr="000A0693">
          <w:rPr>
            <w:rStyle w:val="Hypertextovodkaz"/>
            <w:noProof/>
          </w:rPr>
          <w:t xml:space="preserve">3.1.6   </w:t>
        </w:r>
        <w:r w:rsidR="00816217">
          <w:rPr>
            <w:rFonts w:asciiTheme="minorHAnsi" w:eastAsiaTheme="minorEastAsia" w:hAnsiTheme="minorHAnsi" w:cstheme="minorBidi"/>
            <w:noProof/>
            <w:lang w:eastAsia="cs-CZ"/>
          </w:rPr>
          <w:tab/>
        </w:r>
        <w:r w:rsidR="00816217" w:rsidRPr="000A0693">
          <w:rPr>
            <w:rStyle w:val="Hypertextovodkaz"/>
            <w:noProof/>
          </w:rPr>
          <w:t>Životní prostředí</w:t>
        </w:r>
        <w:r w:rsidR="00816217">
          <w:rPr>
            <w:noProof/>
            <w:webHidden/>
          </w:rPr>
          <w:tab/>
        </w:r>
        <w:r>
          <w:rPr>
            <w:noProof/>
            <w:webHidden/>
          </w:rPr>
          <w:fldChar w:fldCharType="begin"/>
        </w:r>
        <w:r w:rsidR="00816217">
          <w:rPr>
            <w:noProof/>
            <w:webHidden/>
          </w:rPr>
          <w:instrText xml:space="preserve"> PAGEREF _Toc453517863 \h </w:instrText>
        </w:r>
        <w:r>
          <w:rPr>
            <w:noProof/>
            <w:webHidden/>
          </w:rPr>
        </w:r>
        <w:r>
          <w:rPr>
            <w:noProof/>
            <w:webHidden/>
          </w:rPr>
          <w:fldChar w:fldCharType="separate"/>
        </w:r>
        <w:r w:rsidR="00A276B4">
          <w:rPr>
            <w:noProof/>
            <w:webHidden/>
          </w:rPr>
          <w:t>52</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64" w:history="1">
        <w:r w:rsidR="00816217" w:rsidRPr="000A0693">
          <w:rPr>
            <w:rStyle w:val="Hypertextovodkaz"/>
            <w:noProof/>
          </w:rPr>
          <w:t>3.1.7</w:t>
        </w:r>
        <w:r w:rsidR="00816217">
          <w:rPr>
            <w:rFonts w:asciiTheme="minorHAnsi" w:eastAsiaTheme="minorEastAsia" w:hAnsiTheme="minorHAnsi" w:cstheme="minorBidi"/>
            <w:noProof/>
            <w:lang w:eastAsia="cs-CZ"/>
          </w:rPr>
          <w:tab/>
        </w:r>
        <w:r w:rsidR="00816217" w:rsidRPr="000A0693">
          <w:rPr>
            <w:rStyle w:val="Hypertextovodkaz"/>
            <w:noProof/>
          </w:rPr>
          <w:t>Život v obcích</w:t>
        </w:r>
        <w:r w:rsidR="00816217">
          <w:rPr>
            <w:noProof/>
            <w:webHidden/>
          </w:rPr>
          <w:tab/>
        </w:r>
        <w:r>
          <w:rPr>
            <w:noProof/>
            <w:webHidden/>
          </w:rPr>
          <w:fldChar w:fldCharType="begin"/>
        </w:r>
        <w:r w:rsidR="00816217">
          <w:rPr>
            <w:noProof/>
            <w:webHidden/>
          </w:rPr>
          <w:instrText xml:space="preserve"> PAGEREF _Toc453517864 \h </w:instrText>
        </w:r>
        <w:r>
          <w:rPr>
            <w:noProof/>
            <w:webHidden/>
          </w:rPr>
        </w:r>
        <w:r>
          <w:rPr>
            <w:noProof/>
            <w:webHidden/>
          </w:rPr>
          <w:fldChar w:fldCharType="separate"/>
        </w:r>
        <w:r w:rsidR="00A276B4">
          <w:rPr>
            <w:noProof/>
            <w:webHidden/>
          </w:rPr>
          <w:t>61</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65" w:history="1">
        <w:r w:rsidR="00816217" w:rsidRPr="000A0693">
          <w:rPr>
            <w:rStyle w:val="Hypertextovodkaz"/>
            <w:noProof/>
          </w:rPr>
          <w:t xml:space="preserve">3.1.8 </w:t>
        </w:r>
        <w:r w:rsidR="00816217">
          <w:rPr>
            <w:rFonts w:asciiTheme="minorHAnsi" w:eastAsiaTheme="minorEastAsia" w:hAnsiTheme="minorHAnsi" w:cstheme="minorBidi"/>
            <w:noProof/>
            <w:lang w:eastAsia="cs-CZ"/>
          </w:rPr>
          <w:tab/>
        </w:r>
        <w:r w:rsidR="00816217" w:rsidRPr="000A0693">
          <w:rPr>
            <w:rStyle w:val="Hypertextovodkaz"/>
            <w:noProof/>
          </w:rPr>
          <w:t>Podnikání, výroba a   zaměstnanost</w:t>
        </w:r>
        <w:r w:rsidR="00816217">
          <w:rPr>
            <w:noProof/>
            <w:webHidden/>
          </w:rPr>
          <w:tab/>
        </w:r>
        <w:r>
          <w:rPr>
            <w:noProof/>
            <w:webHidden/>
          </w:rPr>
          <w:fldChar w:fldCharType="begin"/>
        </w:r>
        <w:r w:rsidR="00816217">
          <w:rPr>
            <w:noProof/>
            <w:webHidden/>
          </w:rPr>
          <w:instrText xml:space="preserve"> PAGEREF _Toc453517865 \h </w:instrText>
        </w:r>
        <w:r>
          <w:rPr>
            <w:noProof/>
            <w:webHidden/>
          </w:rPr>
        </w:r>
        <w:r>
          <w:rPr>
            <w:noProof/>
            <w:webHidden/>
          </w:rPr>
          <w:fldChar w:fldCharType="separate"/>
        </w:r>
        <w:r w:rsidR="00A276B4">
          <w:rPr>
            <w:noProof/>
            <w:webHidden/>
          </w:rPr>
          <w:t>69</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66" w:history="1">
        <w:r w:rsidR="00816217" w:rsidRPr="000A0693">
          <w:rPr>
            <w:rStyle w:val="Hypertextovodkaz"/>
            <w:noProof/>
          </w:rPr>
          <w:t>3.1.9</w:t>
        </w:r>
        <w:r w:rsidR="00816217">
          <w:rPr>
            <w:rFonts w:asciiTheme="minorHAnsi" w:eastAsiaTheme="minorEastAsia" w:hAnsiTheme="minorHAnsi" w:cstheme="minorBidi"/>
            <w:noProof/>
            <w:lang w:eastAsia="cs-CZ"/>
          </w:rPr>
          <w:tab/>
        </w:r>
        <w:r w:rsidR="00816217" w:rsidRPr="000A0693">
          <w:rPr>
            <w:rStyle w:val="Hypertextovodkaz"/>
            <w:noProof/>
          </w:rPr>
          <w:t>Zemědělství, lesnictví</w:t>
        </w:r>
        <w:r w:rsidR="00816217">
          <w:rPr>
            <w:noProof/>
            <w:webHidden/>
          </w:rPr>
          <w:tab/>
        </w:r>
        <w:r>
          <w:rPr>
            <w:noProof/>
            <w:webHidden/>
          </w:rPr>
          <w:fldChar w:fldCharType="begin"/>
        </w:r>
        <w:r w:rsidR="00816217">
          <w:rPr>
            <w:noProof/>
            <w:webHidden/>
          </w:rPr>
          <w:instrText xml:space="preserve"> PAGEREF _Toc453517866 \h </w:instrText>
        </w:r>
        <w:r>
          <w:rPr>
            <w:noProof/>
            <w:webHidden/>
          </w:rPr>
        </w:r>
        <w:r>
          <w:rPr>
            <w:noProof/>
            <w:webHidden/>
          </w:rPr>
          <w:fldChar w:fldCharType="separate"/>
        </w:r>
        <w:r w:rsidR="00A276B4">
          <w:rPr>
            <w:noProof/>
            <w:webHidden/>
          </w:rPr>
          <w:t>74</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67" w:history="1">
        <w:r w:rsidR="00816217" w:rsidRPr="000A0693">
          <w:rPr>
            <w:rStyle w:val="Hypertextovodkaz"/>
            <w:noProof/>
          </w:rPr>
          <w:t xml:space="preserve">3.1.10 </w:t>
        </w:r>
        <w:r w:rsidR="00816217">
          <w:rPr>
            <w:rFonts w:asciiTheme="minorHAnsi" w:eastAsiaTheme="minorEastAsia" w:hAnsiTheme="minorHAnsi" w:cstheme="minorBidi"/>
            <w:noProof/>
            <w:lang w:eastAsia="cs-CZ"/>
          </w:rPr>
          <w:tab/>
        </w:r>
        <w:r w:rsidR="00816217" w:rsidRPr="000A0693">
          <w:rPr>
            <w:rStyle w:val="Hypertextovodkaz"/>
            <w:noProof/>
          </w:rPr>
          <w:t>Turistický ruch</w:t>
        </w:r>
        <w:r w:rsidR="00816217">
          <w:rPr>
            <w:noProof/>
            <w:webHidden/>
          </w:rPr>
          <w:tab/>
        </w:r>
        <w:r>
          <w:rPr>
            <w:noProof/>
            <w:webHidden/>
          </w:rPr>
          <w:fldChar w:fldCharType="begin"/>
        </w:r>
        <w:r w:rsidR="00816217">
          <w:rPr>
            <w:noProof/>
            <w:webHidden/>
          </w:rPr>
          <w:instrText xml:space="preserve"> PAGEREF _Toc453517867 \h </w:instrText>
        </w:r>
        <w:r>
          <w:rPr>
            <w:noProof/>
            <w:webHidden/>
          </w:rPr>
        </w:r>
        <w:r>
          <w:rPr>
            <w:noProof/>
            <w:webHidden/>
          </w:rPr>
          <w:fldChar w:fldCharType="separate"/>
        </w:r>
        <w:r w:rsidR="00A276B4">
          <w:rPr>
            <w:noProof/>
            <w:webHidden/>
          </w:rPr>
          <w:t>79</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68" w:history="1">
        <w:r w:rsidR="00816217" w:rsidRPr="000A0693">
          <w:rPr>
            <w:rStyle w:val="Hypertextovodkaz"/>
          </w:rPr>
          <w:t>3.2</w:t>
        </w:r>
        <w:r w:rsidR="00816217">
          <w:rPr>
            <w:rFonts w:asciiTheme="minorHAnsi" w:eastAsiaTheme="minorEastAsia" w:hAnsiTheme="minorHAnsi" w:cstheme="minorBidi"/>
            <w:lang w:eastAsia="cs-CZ"/>
          </w:rPr>
          <w:tab/>
        </w:r>
        <w:r w:rsidR="00816217" w:rsidRPr="000A0693">
          <w:rPr>
            <w:rStyle w:val="Hypertextovodkaz"/>
          </w:rPr>
          <w:t>Vyhodnocení rozvojového potenciálu území</w:t>
        </w:r>
        <w:r w:rsidR="00816217">
          <w:rPr>
            <w:webHidden/>
          </w:rPr>
          <w:tab/>
        </w:r>
        <w:r>
          <w:rPr>
            <w:webHidden/>
          </w:rPr>
          <w:fldChar w:fldCharType="begin"/>
        </w:r>
        <w:r w:rsidR="00816217">
          <w:rPr>
            <w:webHidden/>
          </w:rPr>
          <w:instrText xml:space="preserve"> PAGEREF _Toc453517868 \h </w:instrText>
        </w:r>
        <w:r>
          <w:rPr>
            <w:webHidden/>
          </w:rPr>
        </w:r>
        <w:r>
          <w:rPr>
            <w:webHidden/>
          </w:rPr>
          <w:fldChar w:fldCharType="separate"/>
        </w:r>
        <w:r w:rsidR="00A276B4">
          <w:rPr>
            <w:webHidden/>
          </w:rPr>
          <w:t>85</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69" w:history="1">
        <w:r w:rsidR="00816217" w:rsidRPr="000A0693">
          <w:rPr>
            <w:rStyle w:val="Hypertextovodkaz"/>
            <w:noProof/>
          </w:rPr>
          <w:t>3.2.1</w:t>
        </w:r>
        <w:r w:rsidR="00816217">
          <w:rPr>
            <w:rFonts w:asciiTheme="minorHAnsi" w:eastAsiaTheme="minorEastAsia" w:hAnsiTheme="minorHAnsi" w:cstheme="minorBidi"/>
            <w:noProof/>
            <w:lang w:eastAsia="cs-CZ"/>
          </w:rPr>
          <w:tab/>
        </w:r>
        <w:r w:rsidR="00816217" w:rsidRPr="000A0693">
          <w:rPr>
            <w:rStyle w:val="Hypertextovodkaz"/>
            <w:noProof/>
          </w:rPr>
          <w:t xml:space="preserve"> Územní plánování</w:t>
        </w:r>
        <w:r w:rsidR="00816217">
          <w:rPr>
            <w:noProof/>
            <w:webHidden/>
          </w:rPr>
          <w:tab/>
        </w:r>
        <w:r>
          <w:rPr>
            <w:noProof/>
            <w:webHidden/>
          </w:rPr>
          <w:fldChar w:fldCharType="begin"/>
        </w:r>
        <w:r w:rsidR="00816217">
          <w:rPr>
            <w:noProof/>
            <w:webHidden/>
          </w:rPr>
          <w:instrText xml:space="preserve"> PAGEREF _Toc453517869 \h </w:instrText>
        </w:r>
        <w:r>
          <w:rPr>
            <w:noProof/>
            <w:webHidden/>
          </w:rPr>
        </w:r>
        <w:r>
          <w:rPr>
            <w:noProof/>
            <w:webHidden/>
          </w:rPr>
          <w:fldChar w:fldCharType="separate"/>
        </w:r>
        <w:r w:rsidR="00A276B4">
          <w:rPr>
            <w:noProof/>
            <w:webHidden/>
          </w:rPr>
          <w:t>85</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70" w:history="1">
        <w:r w:rsidR="00816217" w:rsidRPr="000A0693">
          <w:rPr>
            <w:rStyle w:val="Hypertextovodkaz"/>
            <w:noProof/>
          </w:rPr>
          <w:t>3.2.2.</w:t>
        </w:r>
        <w:r w:rsidR="00816217">
          <w:rPr>
            <w:rFonts w:asciiTheme="minorHAnsi" w:eastAsiaTheme="minorEastAsia" w:hAnsiTheme="minorHAnsi" w:cstheme="minorBidi"/>
            <w:noProof/>
            <w:lang w:eastAsia="cs-CZ"/>
          </w:rPr>
          <w:tab/>
        </w:r>
        <w:r w:rsidR="00816217" w:rsidRPr="000A0693">
          <w:rPr>
            <w:rStyle w:val="Hypertextovodkaz"/>
            <w:noProof/>
          </w:rPr>
          <w:t>Rozvojová území</w:t>
        </w:r>
        <w:r w:rsidR="00816217">
          <w:rPr>
            <w:noProof/>
            <w:webHidden/>
          </w:rPr>
          <w:tab/>
        </w:r>
        <w:r>
          <w:rPr>
            <w:noProof/>
            <w:webHidden/>
          </w:rPr>
          <w:fldChar w:fldCharType="begin"/>
        </w:r>
        <w:r w:rsidR="00816217">
          <w:rPr>
            <w:noProof/>
            <w:webHidden/>
          </w:rPr>
          <w:instrText xml:space="preserve"> PAGEREF _Toc453517870 \h </w:instrText>
        </w:r>
        <w:r>
          <w:rPr>
            <w:noProof/>
            <w:webHidden/>
          </w:rPr>
        </w:r>
        <w:r>
          <w:rPr>
            <w:noProof/>
            <w:webHidden/>
          </w:rPr>
          <w:fldChar w:fldCharType="separate"/>
        </w:r>
        <w:r w:rsidR="00A276B4">
          <w:rPr>
            <w:noProof/>
            <w:webHidden/>
          </w:rPr>
          <w:t>87</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71" w:history="1">
        <w:r w:rsidR="00816217" w:rsidRPr="000A0693">
          <w:rPr>
            <w:rStyle w:val="Hypertextovodkaz"/>
            <w:noProof/>
          </w:rPr>
          <w:t>3.2.3</w:t>
        </w:r>
        <w:r w:rsidR="00816217">
          <w:rPr>
            <w:rFonts w:asciiTheme="minorHAnsi" w:eastAsiaTheme="minorEastAsia" w:hAnsiTheme="minorHAnsi" w:cstheme="minorBidi"/>
            <w:noProof/>
            <w:lang w:eastAsia="cs-CZ"/>
          </w:rPr>
          <w:tab/>
        </w:r>
        <w:r w:rsidR="00816217" w:rsidRPr="000A0693">
          <w:rPr>
            <w:rStyle w:val="Hypertextovodkaz"/>
            <w:noProof/>
          </w:rPr>
          <w:t>Místní lidský potenciál</w:t>
        </w:r>
        <w:r w:rsidR="00816217">
          <w:rPr>
            <w:noProof/>
            <w:webHidden/>
          </w:rPr>
          <w:tab/>
        </w:r>
        <w:r>
          <w:rPr>
            <w:noProof/>
            <w:webHidden/>
          </w:rPr>
          <w:fldChar w:fldCharType="begin"/>
        </w:r>
        <w:r w:rsidR="00816217">
          <w:rPr>
            <w:noProof/>
            <w:webHidden/>
          </w:rPr>
          <w:instrText xml:space="preserve"> PAGEREF _Toc453517871 \h </w:instrText>
        </w:r>
        <w:r>
          <w:rPr>
            <w:noProof/>
            <w:webHidden/>
          </w:rPr>
        </w:r>
        <w:r>
          <w:rPr>
            <w:noProof/>
            <w:webHidden/>
          </w:rPr>
          <w:fldChar w:fldCharType="separate"/>
        </w:r>
        <w:r w:rsidR="00A276B4">
          <w:rPr>
            <w:noProof/>
            <w:webHidden/>
          </w:rPr>
          <w:t>88</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72" w:history="1">
        <w:r w:rsidR="00816217" w:rsidRPr="000A0693">
          <w:rPr>
            <w:rStyle w:val="Hypertextovodkaz"/>
            <w:noProof/>
          </w:rPr>
          <w:t>3.2.4</w:t>
        </w:r>
        <w:r w:rsidR="00816217">
          <w:rPr>
            <w:rFonts w:asciiTheme="minorHAnsi" w:eastAsiaTheme="minorEastAsia" w:hAnsiTheme="minorHAnsi" w:cstheme="minorBidi"/>
            <w:noProof/>
            <w:lang w:eastAsia="cs-CZ"/>
          </w:rPr>
          <w:tab/>
        </w:r>
        <w:r w:rsidR="00816217" w:rsidRPr="000A0693">
          <w:rPr>
            <w:rStyle w:val="Hypertextovodkaz"/>
            <w:noProof/>
          </w:rPr>
          <w:t>Vícezdrojové financování</w:t>
        </w:r>
        <w:r w:rsidR="00816217">
          <w:rPr>
            <w:noProof/>
            <w:webHidden/>
          </w:rPr>
          <w:tab/>
        </w:r>
        <w:r>
          <w:rPr>
            <w:noProof/>
            <w:webHidden/>
          </w:rPr>
          <w:fldChar w:fldCharType="begin"/>
        </w:r>
        <w:r w:rsidR="00816217">
          <w:rPr>
            <w:noProof/>
            <w:webHidden/>
          </w:rPr>
          <w:instrText xml:space="preserve"> PAGEREF _Toc453517872 \h </w:instrText>
        </w:r>
        <w:r>
          <w:rPr>
            <w:noProof/>
            <w:webHidden/>
          </w:rPr>
        </w:r>
        <w:r>
          <w:rPr>
            <w:noProof/>
            <w:webHidden/>
          </w:rPr>
          <w:fldChar w:fldCharType="separate"/>
        </w:r>
        <w:r w:rsidR="00A276B4">
          <w:rPr>
            <w:noProof/>
            <w:webHidden/>
          </w:rPr>
          <w:t>89</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73" w:history="1">
        <w:r w:rsidR="00816217" w:rsidRPr="000A0693">
          <w:rPr>
            <w:rStyle w:val="Hypertextovodkaz"/>
          </w:rPr>
          <w:t>3.3.</w:t>
        </w:r>
        <w:r w:rsidR="00816217">
          <w:rPr>
            <w:rFonts w:asciiTheme="minorHAnsi" w:eastAsiaTheme="minorEastAsia" w:hAnsiTheme="minorHAnsi" w:cstheme="minorBidi"/>
            <w:lang w:eastAsia="cs-CZ"/>
          </w:rPr>
          <w:tab/>
        </w:r>
        <w:r w:rsidR="00816217" w:rsidRPr="000A0693">
          <w:rPr>
            <w:rStyle w:val="Hypertextovodkaz"/>
          </w:rPr>
          <w:t>Celková SWOT analýza území</w:t>
        </w:r>
        <w:r w:rsidR="00816217">
          <w:rPr>
            <w:webHidden/>
          </w:rPr>
          <w:tab/>
        </w:r>
        <w:r>
          <w:rPr>
            <w:webHidden/>
          </w:rPr>
          <w:fldChar w:fldCharType="begin"/>
        </w:r>
        <w:r w:rsidR="00816217">
          <w:rPr>
            <w:webHidden/>
          </w:rPr>
          <w:instrText xml:space="preserve"> PAGEREF _Toc453517873 \h </w:instrText>
        </w:r>
        <w:r>
          <w:rPr>
            <w:webHidden/>
          </w:rPr>
        </w:r>
        <w:r>
          <w:rPr>
            <w:webHidden/>
          </w:rPr>
          <w:fldChar w:fldCharType="separate"/>
        </w:r>
        <w:r w:rsidR="00A276B4">
          <w:rPr>
            <w:webHidden/>
          </w:rPr>
          <w:t>91</w:t>
        </w:r>
        <w:r>
          <w:rPr>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74" w:history="1">
        <w:r w:rsidR="00816217" w:rsidRPr="000A0693">
          <w:rPr>
            <w:rStyle w:val="Hypertextovodkaz"/>
          </w:rPr>
          <w:t>3.4</w:t>
        </w:r>
        <w:r w:rsidR="00816217">
          <w:rPr>
            <w:rFonts w:asciiTheme="minorHAnsi" w:eastAsiaTheme="minorEastAsia" w:hAnsiTheme="minorHAnsi" w:cstheme="minorBidi"/>
            <w:lang w:eastAsia="cs-CZ"/>
          </w:rPr>
          <w:tab/>
        </w:r>
        <w:r w:rsidR="00816217" w:rsidRPr="000A0693">
          <w:rPr>
            <w:rStyle w:val="Hypertextovodkaz"/>
          </w:rPr>
          <w:t>Analýza rozvojových problémů a potřeb území</w:t>
        </w:r>
        <w:r w:rsidR="00816217">
          <w:rPr>
            <w:webHidden/>
          </w:rPr>
          <w:tab/>
        </w:r>
        <w:r>
          <w:rPr>
            <w:webHidden/>
          </w:rPr>
          <w:fldChar w:fldCharType="begin"/>
        </w:r>
        <w:r w:rsidR="00816217">
          <w:rPr>
            <w:webHidden/>
          </w:rPr>
          <w:instrText xml:space="preserve"> PAGEREF _Toc453517874 \h </w:instrText>
        </w:r>
        <w:r>
          <w:rPr>
            <w:webHidden/>
          </w:rPr>
        </w:r>
        <w:r>
          <w:rPr>
            <w:webHidden/>
          </w:rPr>
          <w:fldChar w:fldCharType="separate"/>
        </w:r>
        <w:r w:rsidR="00A276B4">
          <w:rPr>
            <w:webHidden/>
          </w:rPr>
          <w:t>94</w:t>
        </w:r>
        <w:r>
          <w:rPr>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75" w:history="1">
        <w:r w:rsidR="00816217" w:rsidRPr="000A0693">
          <w:rPr>
            <w:rStyle w:val="Hypertextovodkaz"/>
          </w:rPr>
          <w:t>3.5</w:t>
        </w:r>
        <w:r w:rsidR="00816217">
          <w:rPr>
            <w:rFonts w:asciiTheme="minorHAnsi" w:eastAsiaTheme="minorEastAsia" w:hAnsiTheme="minorHAnsi" w:cstheme="minorBidi"/>
            <w:lang w:eastAsia="cs-CZ"/>
          </w:rPr>
          <w:tab/>
        </w:r>
        <w:r w:rsidR="00816217" w:rsidRPr="000A0693">
          <w:rPr>
            <w:rStyle w:val="Hypertextovodkaz"/>
          </w:rPr>
          <w:t>Zmapování strategií, jejichž realizace se odehrává na území</w:t>
        </w:r>
        <w:r w:rsidR="00816217">
          <w:rPr>
            <w:webHidden/>
          </w:rPr>
          <w:tab/>
        </w:r>
        <w:r>
          <w:rPr>
            <w:webHidden/>
          </w:rPr>
          <w:fldChar w:fldCharType="begin"/>
        </w:r>
        <w:r w:rsidR="00816217">
          <w:rPr>
            <w:webHidden/>
          </w:rPr>
          <w:instrText xml:space="preserve"> PAGEREF _Toc453517875 \h </w:instrText>
        </w:r>
        <w:r>
          <w:rPr>
            <w:webHidden/>
          </w:rPr>
        </w:r>
        <w:r>
          <w:rPr>
            <w:webHidden/>
          </w:rPr>
          <w:fldChar w:fldCharType="separate"/>
        </w:r>
        <w:r w:rsidR="00A276B4">
          <w:rPr>
            <w:webHidden/>
          </w:rPr>
          <w:t>104</w:t>
        </w:r>
        <w:r>
          <w:rPr>
            <w:webHidden/>
          </w:rPr>
          <w:fldChar w:fldCharType="end"/>
        </w:r>
      </w:hyperlink>
    </w:p>
    <w:p w:rsidR="00816217" w:rsidRDefault="00A87C30">
      <w:pPr>
        <w:pStyle w:val="Obsah1"/>
        <w:rPr>
          <w:rFonts w:asciiTheme="minorHAnsi" w:eastAsiaTheme="minorEastAsia" w:hAnsiTheme="minorHAnsi" w:cstheme="minorBidi"/>
          <w:noProof/>
          <w:lang w:eastAsia="cs-CZ"/>
        </w:rPr>
      </w:pPr>
      <w:hyperlink w:anchor="_Toc453517876" w:history="1">
        <w:r w:rsidR="00816217" w:rsidRPr="000A0693">
          <w:rPr>
            <w:rStyle w:val="Hypertextovodkaz"/>
            <w:noProof/>
          </w:rPr>
          <w:t>4.</w:t>
        </w:r>
        <w:r w:rsidR="00816217">
          <w:rPr>
            <w:rFonts w:asciiTheme="minorHAnsi" w:eastAsiaTheme="minorEastAsia" w:hAnsiTheme="minorHAnsi" w:cstheme="minorBidi"/>
            <w:noProof/>
            <w:lang w:eastAsia="cs-CZ"/>
          </w:rPr>
          <w:tab/>
        </w:r>
        <w:r w:rsidR="00816217" w:rsidRPr="000A0693">
          <w:rPr>
            <w:rStyle w:val="Hypertextovodkaz"/>
            <w:noProof/>
          </w:rPr>
          <w:t>Strategická část</w:t>
        </w:r>
        <w:r w:rsidR="00816217">
          <w:rPr>
            <w:noProof/>
            <w:webHidden/>
          </w:rPr>
          <w:tab/>
        </w:r>
        <w:r>
          <w:rPr>
            <w:noProof/>
            <w:webHidden/>
          </w:rPr>
          <w:fldChar w:fldCharType="begin"/>
        </w:r>
        <w:r w:rsidR="00816217">
          <w:rPr>
            <w:noProof/>
            <w:webHidden/>
          </w:rPr>
          <w:instrText xml:space="preserve"> PAGEREF _Toc453517876 \h </w:instrText>
        </w:r>
        <w:r>
          <w:rPr>
            <w:noProof/>
            <w:webHidden/>
          </w:rPr>
        </w:r>
        <w:r>
          <w:rPr>
            <w:noProof/>
            <w:webHidden/>
          </w:rPr>
          <w:fldChar w:fldCharType="separate"/>
        </w:r>
        <w:r w:rsidR="00A276B4">
          <w:rPr>
            <w:noProof/>
            <w:webHidden/>
          </w:rPr>
          <w:t>105</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77" w:history="1">
        <w:r w:rsidR="00816217" w:rsidRPr="000A0693">
          <w:rPr>
            <w:rStyle w:val="Hypertextovodkaz"/>
          </w:rPr>
          <w:t xml:space="preserve">4.1 </w:t>
        </w:r>
        <w:r w:rsidR="00816217">
          <w:rPr>
            <w:rFonts w:asciiTheme="minorHAnsi" w:eastAsiaTheme="minorEastAsia" w:hAnsiTheme="minorHAnsi" w:cstheme="minorBidi"/>
            <w:lang w:eastAsia="cs-CZ"/>
          </w:rPr>
          <w:tab/>
        </w:r>
        <w:r w:rsidR="00816217" w:rsidRPr="000A0693">
          <w:rPr>
            <w:rStyle w:val="Hypertextovodkaz"/>
          </w:rPr>
          <w:t>Mise a vize rozvoje území</w:t>
        </w:r>
        <w:r w:rsidR="00816217">
          <w:rPr>
            <w:webHidden/>
          </w:rPr>
          <w:tab/>
        </w:r>
        <w:r>
          <w:rPr>
            <w:webHidden/>
          </w:rPr>
          <w:fldChar w:fldCharType="begin"/>
        </w:r>
        <w:r w:rsidR="00816217">
          <w:rPr>
            <w:webHidden/>
          </w:rPr>
          <w:instrText xml:space="preserve"> PAGEREF _Toc453517877 \h </w:instrText>
        </w:r>
        <w:r>
          <w:rPr>
            <w:webHidden/>
          </w:rPr>
        </w:r>
        <w:r>
          <w:rPr>
            <w:webHidden/>
          </w:rPr>
          <w:fldChar w:fldCharType="separate"/>
        </w:r>
        <w:r w:rsidR="00A276B4">
          <w:rPr>
            <w:webHidden/>
          </w:rPr>
          <w:t>105</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78" w:history="1">
        <w:r w:rsidR="00816217" w:rsidRPr="000A0693">
          <w:rPr>
            <w:rStyle w:val="Hypertextovodkaz"/>
            <w:noProof/>
          </w:rPr>
          <w:t xml:space="preserve">4.1.1 </w:t>
        </w:r>
        <w:r w:rsidR="00816217">
          <w:rPr>
            <w:rFonts w:asciiTheme="minorHAnsi" w:eastAsiaTheme="minorEastAsia" w:hAnsiTheme="minorHAnsi" w:cstheme="minorBidi"/>
            <w:noProof/>
            <w:lang w:eastAsia="cs-CZ"/>
          </w:rPr>
          <w:tab/>
        </w:r>
        <w:r w:rsidR="00816217" w:rsidRPr="000A0693">
          <w:rPr>
            <w:rStyle w:val="Hypertextovodkaz"/>
            <w:noProof/>
          </w:rPr>
          <w:t>Mise MAS (Udržitelný rozvoj území vycházející z potřeb členů komunity)</w:t>
        </w:r>
        <w:r w:rsidR="00816217">
          <w:rPr>
            <w:noProof/>
            <w:webHidden/>
          </w:rPr>
          <w:tab/>
        </w:r>
        <w:r>
          <w:rPr>
            <w:noProof/>
            <w:webHidden/>
          </w:rPr>
          <w:fldChar w:fldCharType="begin"/>
        </w:r>
        <w:r w:rsidR="00816217">
          <w:rPr>
            <w:noProof/>
            <w:webHidden/>
          </w:rPr>
          <w:instrText xml:space="preserve"> PAGEREF _Toc453517878 \h </w:instrText>
        </w:r>
        <w:r>
          <w:rPr>
            <w:noProof/>
            <w:webHidden/>
          </w:rPr>
        </w:r>
        <w:r>
          <w:rPr>
            <w:noProof/>
            <w:webHidden/>
          </w:rPr>
          <w:fldChar w:fldCharType="separate"/>
        </w:r>
        <w:r w:rsidR="00A276B4">
          <w:rPr>
            <w:noProof/>
            <w:webHidden/>
          </w:rPr>
          <w:t>105</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79" w:history="1">
        <w:r w:rsidR="00816217" w:rsidRPr="000A0693">
          <w:rPr>
            <w:rStyle w:val="Hypertextovodkaz"/>
            <w:noProof/>
          </w:rPr>
          <w:t>4.1.2</w:t>
        </w:r>
        <w:r w:rsidR="00816217">
          <w:rPr>
            <w:rFonts w:asciiTheme="minorHAnsi" w:eastAsiaTheme="minorEastAsia" w:hAnsiTheme="minorHAnsi" w:cstheme="minorBidi"/>
            <w:noProof/>
            <w:lang w:eastAsia="cs-CZ"/>
          </w:rPr>
          <w:tab/>
        </w:r>
        <w:r w:rsidR="00816217" w:rsidRPr="000A0693">
          <w:rPr>
            <w:rStyle w:val="Hypertextovodkaz"/>
            <w:noProof/>
          </w:rPr>
          <w:t>Přehled principů závazných pro aktéry využívajících SCLLD</w:t>
        </w:r>
        <w:r w:rsidR="00816217">
          <w:rPr>
            <w:noProof/>
            <w:webHidden/>
          </w:rPr>
          <w:tab/>
        </w:r>
        <w:r>
          <w:rPr>
            <w:noProof/>
            <w:webHidden/>
          </w:rPr>
          <w:fldChar w:fldCharType="begin"/>
        </w:r>
        <w:r w:rsidR="00816217">
          <w:rPr>
            <w:noProof/>
            <w:webHidden/>
          </w:rPr>
          <w:instrText xml:space="preserve"> PAGEREF _Toc453517879 \h </w:instrText>
        </w:r>
        <w:r>
          <w:rPr>
            <w:noProof/>
            <w:webHidden/>
          </w:rPr>
        </w:r>
        <w:r>
          <w:rPr>
            <w:noProof/>
            <w:webHidden/>
          </w:rPr>
          <w:fldChar w:fldCharType="separate"/>
        </w:r>
        <w:r w:rsidR="00A276B4">
          <w:rPr>
            <w:noProof/>
            <w:webHidden/>
          </w:rPr>
          <w:t>106</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80" w:history="1">
        <w:r w:rsidR="00816217" w:rsidRPr="000A0693">
          <w:rPr>
            <w:rStyle w:val="Hypertextovodkaz"/>
            <w:noProof/>
          </w:rPr>
          <w:t>4.1.3</w:t>
        </w:r>
        <w:r w:rsidR="00816217">
          <w:rPr>
            <w:rFonts w:asciiTheme="minorHAnsi" w:eastAsiaTheme="minorEastAsia" w:hAnsiTheme="minorHAnsi" w:cstheme="minorBidi"/>
            <w:noProof/>
            <w:lang w:eastAsia="cs-CZ"/>
          </w:rPr>
          <w:tab/>
        </w:r>
        <w:r w:rsidR="00816217" w:rsidRPr="000A0693">
          <w:rPr>
            <w:rStyle w:val="Hypertextovodkaz"/>
            <w:noProof/>
          </w:rPr>
          <w:t>Vize MAS</w:t>
        </w:r>
        <w:r w:rsidR="00816217">
          <w:rPr>
            <w:noProof/>
            <w:webHidden/>
          </w:rPr>
          <w:tab/>
        </w:r>
        <w:r>
          <w:rPr>
            <w:noProof/>
            <w:webHidden/>
          </w:rPr>
          <w:fldChar w:fldCharType="begin"/>
        </w:r>
        <w:r w:rsidR="00816217">
          <w:rPr>
            <w:noProof/>
            <w:webHidden/>
          </w:rPr>
          <w:instrText xml:space="preserve"> PAGEREF _Toc453517880 \h </w:instrText>
        </w:r>
        <w:r>
          <w:rPr>
            <w:noProof/>
            <w:webHidden/>
          </w:rPr>
        </w:r>
        <w:r>
          <w:rPr>
            <w:noProof/>
            <w:webHidden/>
          </w:rPr>
          <w:fldChar w:fldCharType="separate"/>
        </w:r>
        <w:r w:rsidR="00A276B4">
          <w:rPr>
            <w:noProof/>
            <w:webHidden/>
          </w:rPr>
          <w:t>107</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81" w:history="1">
        <w:r w:rsidR="00816217" w:rsidRPr="000A0693">
          <w:rPr>
            <w:rStyle w:val="Hypertextovodkaz"/>
          </w:rPr>
          <w:t xml:space="preserve">4.2 </w:t>
        </w:r>
        <w:r w:rsidR="00816217">
          <w:rPr>
            <w:rFonts w:asciiTheme="minorHAnsi" w:eastAsiaTheme="minorEastAsia" w:hAnsiTheme="minorHAnsi" w:cstheme="minorBidi"/>
            <w:lang w:eastAsia="cs-CZ"/>
          </w:rPr>
          <w:tab/>
        </w:r>
        <w:r w:rsidR="00816217" w:rsidRPr="000A0693">
          <w:rPr>
            <w:rStyle w:val="Hypertextovodkaz"/>
          </w:rPr>
          <w:t xml:space="preserve"> Prioritní osy, cíle a opatření</w:t>
        </w:r>
        <w:r w:rsidR="00816217">
          <w:rPr>
            <w:webHidden/>
          </w:rPr>
          <w:tab/>
        </w:r>
        <w:r>
          <w:rPr>
            <w:webHidden/>
          </w:rPr>
          <w:fldChar w:fldCharType="begin"/>
        </w:r>
        <w:r w:rsidR="00816217">
          <w:rPr>
            <w:webHidden/>
          </w:rPr>
          <w:instrText xml:space="preserve"> PAGEREF _Toc453517881 \h </w:instrText>
        </w:r>
        <w:r>
          <w:rPr>
            <w:webHidden/>
          </w:rPr>
        </w:r>
        <w:r>
          <w:rPr>
            <w:webHidden/>
          </w:rPr>
          <w:fldChar w:fldCharType="separate"/>
        </w:r>
        <w:r w:rsidR="00A276B4">
          <w:rPr>
            <w:webHidden/>
          </w:rPr>
          <w:t>109</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82" w:history="1">
        <w:r w:rsidR="00816217" w:rsidRPr="000A0693">
          <w:rPr>
            <w:rStyle w:val="Hypertextovodkaz"/>
            <w:noProof/>
          </w:rPr>
          <w:t xml:space="preserve">4.2.1 </w:t>
        </w:r>
        <w:r w:rsidR="00816217">
          <w:rPr>
            <w:rFonts w:asciiTheme="minorHAnsi" w:eastAsiaTheme="minorEastAsia" w:hAnsiTheme="minorHAnsi" w:cstheme="minorBidi"/>
            <w:noProof/>
            <w:lang w:eastAsia="cs-CZ"/>
          </w:rPr>
          <w:tab/>
        </w:r>
        <w:r w:rsidR="00816217" w:rsidRPr="000A0693">
          <w:rPr>
            <w:rStyle w:val="Hypertextovodkaz"/>
            <w:noProof/>
          </w:rPr>
          <w:t xml:space="preserve"> Prioritní osa A: Ekonomický rozvoj</w:t>
        </w:r>
        <w:r w:rsidR="00816217">
          <w:rPr>
            <w:noProof/>
            <w:webHidden/>
          </w:rPr>
          <w:tab/>
        </w:r>
        <w:r>
          <w:rPr>
            <w:noProof/>
            <w:webHidden/>
          </w:rPr>
          <w:fldChar w:fldCharType="begin"/>
        </w:r>
        <w:r w:rsidR="00816217">
          <w:rPr>
            <w:noProof/>
            <w:webHidden/>
          </w:rPr>
          <w:instrText xml:space="preserve"> PAGEREF _Toc453517882 \h </w:instrText>
        </w:r>
        <w:r>
          <w:rPr>
            <w:noProof/>
            <w:webHidden/>
          </w:rPr>
        </w:r>
        <w:r>
          <w:rPr>
            <w:noProof/>
            <w:webHidden/>
          </w:rPr>
          <w:fldChar w:fldCharType="separate"/>
        </w:r>
        <w:r w:rsidR="00A276B4">
          <w:rPr>
            <w:noProof/>
            <w:webHidden/>
          </w:rPr>
          <w:t>113</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83" w:history="1">
        <w:r w:rsidR="00816217" w:rsidRPr="000A0693">
          <w:rPr>
            <w:rStyle w:val="Hypertextovodkaz"/>
            <w:noProof/>
          </w:rPr>
          <w:t xml:space="preserve">4.2.2 </w:t>
        </w:r>
        <w:r w:rsidR="00816217">
          <w:rPr>
            <w:rFonts w:asciiTheme="minorHAnsi" w:eastAsiaTheme="minorEastAsia" w:hAnsiTheme="minorHAnsi" w:cstheme="minorBidi"/>
            <w:noProof/>
            <w:lang w:eastAsia="cs-CZ"/>
          </w:rPr>
          <w:tab/>
        </w:r>
        <w:r w:rsidR="00816217" w:rsidRPr="000A0693">
          <w:rPr>
            <w:rStyle w:val="Hypertextovodkaz"/>
            <w:noProof/>
          </w:rPr>
          <w:t>Prioritní osa B: Život v obcích a sociální oblast</w:t>
        </w:r>
        <w:r w:rsidR="00816217">
          <w:rPr>
            <w:noProof/>
            <w:webHidden/>
          </w:rPr>
          <w:tab/>
        </w:r>
        <w:r>
          <w:rPr>
            <w:noProof/>
            <w:webHidden/>
          </w:rPr>
          <w:fldChar w:fldCharType="begin"/>
        </w:r>
        <w:r w:rsidR="00816217">
          <w:rPr>
            <w:noProof/>
            <w:webHidden/>
          </w:rPr>
          <w:instrText xml:space="preserve"> PAGEREF _Toc453517883 \h </w:instrText>
        </w:r>
        <w:r>
          <w:rPr>
            <w:noProof/>
            <w:webHidden/>
          </w:rPr>
        </w:r>
        <w:r>
          <w:rPr>
            <w:noProof/>
            <w:webHidden/>
          </w:rPr>
          <w:fldChar w:fldCharType="separate"/>
        </w:r>
        <w:r w:rsidR="00A276B4">
          <w:rPr>
            <w:noProof/>
            <w:webHidden/>
          </w:rPr>
          <w:t>117</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84" w:history="1">
        <w:r w:rsidR="00816217" w:rsidRPr="000A0693">
          <w:rPr>
            <w:rStyle w:val="Hypertextovodkaz"/>
            <w:noProof/>
          </w:rPr>
          <w:t>4.2.3</w:t>
        </w:r>
        <w:r w:rsidR="00816217">
          <w:rPr>
            <w:rFonts w:asciiTheme="minorHAnsi" w:eastAsiaTheme="minorEastAsia" w:hAnsiTheme="minorHAnsi" w:cstheme="minorBidi"/>
            <w:noProof/>
            <w:lang w:eastAsia="cs-CZ"/>
          </w:rPr>
          <w:tab/>
        </w:r>
        <w:r w:rsidR="00816217" w:rsidRPr="000A0693">
          <w:rPr>
            <w:rStyle w:val="Hypertextovodkaz"/>
            <w:noProof/>
          </w:rPr>
          <w:t>Prioritní osa C: Doprava a infrastruktura</w:t>
        </w:r>
        <w:r w:rsidR="00816217">
          <w:rPr>
            <w:noProof/>
            <w:webHidden/>
          </w:rPr>
          <w:tab/>
        </w:r>
        <w:r>
          <w:rPr>
            <w:noProof/>
            <w:webHidden/>
          </w:rPr>
          <w:fldChar w:fldCharType="begin"/>
        </w:r>
        <w:r w:rsidR="00816217">
          <w:rPr>
            <w:noProof/>
            <w:webHidden/>
          </w:rPr>
          <w:instrText xml:space="preserve"> PAGEREF _Toc453517884 \h </w:instrText>
        </w:r>
        <w:r>
          <w:rPr>
            <w:noProof/>
            <w:webHidden/>
          </w:rPr>
        </w:r>
        <w:r>
          <w:rPr>
            <w:noProof/>
            <w:webHidden/>
          </w:rPr>
          <w:fldChar w:fldCharType="separate"/>
        </w:r>
        <w:r w:rsidR="00A276B4">
          <w:rPr>
            <w:noProof/>
            <w:webHidden/>
          </w:rPr>
          <w:t>124</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85" w:history="1">
        <w:r w:rsidR="00816217" w:rsidRPr="000A0693">
          <w:rPr>
            <w:rStyle w:val="Hypertextovodkaz"/>
            <w:noProof/>
          </w:rPr>
          <w:t>4.2.4</w:t>
        </w:r>
        <w:r w:rsidR="00816217">
          <w:rPr>
            <w:rFonts w:asciiTheme="minorHAnsi" w:eastAsiaTheme="minorEastAsia" w:hAnsiTheme="minorHAnsi" w:cstheme="minorBidi"/>
            <w:noProof/>
            <w:lang w:eastAsia="cs-CZ"/>
          </w:rPr>
          <w:tab/>
        </w:r>
        <w:r w:rsidR="00816217" w:rsidRPr="000A0693">
          <w:rPr>
            <w:rStyle w:val="Hypertextovodkaz"/>
            <w:noProof/>
          </w:rPr>
          <w:t>Prioritní osa D: Vzdělávání a školství</w:t>
        </w:r>
        <w:r w:rsidR="00816217">
          <w:rPr>
            <w:noProof/>
            <w:webHidden/>
          </w:rPr>
          <w:tab/>
        </w:r>
        <w:r>
          <w:rPr>
            <w:noProof/>
            <w:webHidden/>
          </w:rPr>
          <w:fldChar w:fldCharType="begin"/>
        </w:r>
        <w:r w:rsidR="00816217">
          <w:rPr>
            <w:noProof/>
            <w:webHidden/>
          </w:rPr>
          <w:instrText xml:space="preserve"> PAGEREF _Toc453517885 \h </w:instrText>
        </w:r>
        <w:r>
          <w:rPr>
            <w:noProof/>
            <w:webHidden/>
          </w:rPr>
        </w:r>
        <w:r>
          <w:rPr>
            <w:noProof/>
            <w:webHidden/>
          </w:rPr>
          <w:fldChar w:fldCharType="separate"/>
        </w:r>
        <w:r w:rsidR="00A276B4">
          <w:rPr>
            <w:noProof/>
            <w:webHidden/>
          </w:rPr>
          <w:t>127</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86" w:history="1">
        <w:r w:rsidR="00816217" w:rsidRPr="000A0693">
          <w:rPr>
            <w:rStyle w:val="Hypertextovodkaz"/>
            <w:noProof/>
          </w:rPr>
          <w:t>4.2.5</w:t>
        </w:r>
        <w:r w:rsidR="00816217">
          <w:rPr>
            <w:rFonts w:asciiTheme="minorHAnsi" w:eastAsiaTheme="minorEastAsia" w:hAnsiTheme="minorHAnsi" w:cstheme="minorBidi"/>
            <w:noProof/>
            <w:lang w:eastAsia="cs-CZ"/>
          </w:rPr>
          <w:tab/>
        </w:r>
        <w:r w:rsidR="00816217" w:rsidRPr="000A0693">
          <w:rPr>
            <w:rStyle w:val="Hypertextovodkaz"/>
            <w:noProof/>
          </w:rPr>
          <w:t>Prioritní osa E: Životní prostředí</w:t>
        </w:r>
        <w:r w:rsidR="00816217">
          <w:rPr>
            <w:noProof/>
            <w:webHidden/>
          </w:rPr>
          <w:tab/>
        </w:r>
        <w:r>
          <w:rPr>
            <w:noProof/>
            <w:webHidden/>
          </w:rPr>
          <w:fldChar w:fldCharType="begin"/>
        </w:r>
        <w:r w:rsidR="00816217">
          <w:rPr>
            <w:noProof/>
            <w:webHidden/>
          </w:rPr>
          <w:instrText xml:space="preserve"> PAGEREF _Toc453517886 \h </w:instrText>
        </w:r>
        <w:r>
          <w:rPr>
            <w:noProof/>
            <w:webHidden/>
          </w:rPr>
        </w:r>
        <w:r>
          <w:rPr>
            <w:noProof/>
            <w:webHidden/>
          </w:rPr>
          <w:fldChar w:fldCharType="separate"/>
        </w:r>
        <w:r w:rsidR="00A276B4">
          <w:rPr>
            <w:noProof/>
            <w:webHidden/>
          </w:rPr>
          <w:t>130</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87" w:history="1">
        <w:r w:rsidR="00816217" w:rsidRPr="000A0693">
          <w:rPr>
            <w:rStyle w:val="Hypertextovodkaz"/>
            <w:noProof/>
          </w:rPr>
          <w:t>4.2.6</w:t>
        </w:r>
        <w:r w:rsidR="00816217">
          <w:rPr>
            <w:rFonts w:asciiTheme="minorHAnsi" w:eastAsiaTheme="minorEastAsia" w:hAnsiTheme="minorHAnsi" w:cstheme="minorBidi"/>
            <w:noProof/>
            <w:lang w:eastAsia="cs-CZ"/>
          </w:rPr>
          <w:tab/>
        </w:r>
        <w:r w:rsidR="00816217" w:rsidRPr="000A0693">
          <w:rPr>
            <w:rStyle w:val="Hypertextovodkaz"/>
            <w:noProof/>
          </w:rPr>
          <w:t>Prioritní osa F: Spolupráce</w:t>
        </w:r>
        <w:r w:rsidR="00816217">
          <w:rPr>
            <w:noProof/>
            <w:webHidden/>
          </w:rPr>
          <w:tab/>
        </w:r>
        <w:r>
          <w:rPr>
            <w:noProof/>
            <w:webHidden/>
          </w:rPr>
          <w:fldChar w:fldCharType="begin"/>
        </w:r>
        <w:r w:rsidR="00816217">
          <w:rPr>
            <w:noProof/>
            <w:webHidden/>
          </w:rPr>
          <w:instrText xml:space="preserve"> PAGEREF _Toc453517887 \h </w:instrText>
        </w:r>
        <w:r>
          <w:rPr>
            <w:noProof/>
            <w:webHidden/>
          </w:rPr>
        </w:r>
        <w:r>
          <w:rPr>
            <w:noProof/>
            <w:webHidden/>
          </w:rPr>
          <w:fldChar w:fldCharType="separate"/>
        </w:r>
        <w:r w:rsidR="00A276B4">
          <w:rPr>
            <w:noProof/>
            <w:webHidden/>
          </w:rPr>
          <w:t>133</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88" w:history="1">
        <w:r w:rsidR="00816217" w:rsidRPr="000A0693">
          <w:rPr>
            <w:rStyle w:val="Hypertextovodkaz"/>
          </w:rPr>
          <w:t>4.3</w:t>
        </w:r>
        <w:r w:rsidR="00816217">
          <w:rPr>
            <w:rFonts w:asciiTheme="minorHAnsi" w:eastAsiaTheme="minorEastAsia" w:hAnsiTheme="minorHAnsi" w:cstheme="minorBidi"/>
            <w:lang w:eastAsia="cs-CZ"/>
          </w:rPr>
          <w:tab/>
        </w:r>
        <w:r w:rsidR="00816217" w:rsidRPr="000A0693">
          <w:rPr>
            <w:rStyle w:val="Hypertextovodkaz"/>
          </w:rPr>
          <w:t>Hierarchie cílů a k nim příslušných indikátorů</w:t>
        </w:r>
        <w:r w:rsidR="00816217">
          <w:rPr>
            <w:webHidden/>
          </w:rPr>
          <w:tab/>
        </w:r>
        <w:r>
          <w:rPr>
            <w:webHidden/>
          </w:rPr>
          <w:fldChar w:fldCharType="begin"/>
        </w:r>
        <w:r w:rsidR="00816217">
          <w:rPr>
            <w:webHidden/>
          </w:rPr>
          <w:instrText xml:space="preserve"> PAGEREF _Toc453517888 \h </w:instrText>
        </w:r>
        <w:r>
          <w:rPr>
            <w:webHidden/>
          </w:rPr>
        </w:r>
        <w:r>
          <w:rPr>
            <w:webHidden/>
          </w:rPr>
          <w:fldChar w:fldCharType="separate"/>
        </w:r>
        <w:r w:rsidR="00A276B4">
          <w:rPr>
            <w:webHidden/>
          </w:rPr>
          <w:t>135</w:t>
        </w:r>
        <w:r>
          <w:rPr>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89" w:history="1">
        <w:r w:rsidR="00816217" w:rsidRPr="000A0693">
          <w:rPr>
            <w:rStyle w:val="Hypertextovodkaz"/>
          </w:rPr>
          <w:t>4.4</w:t>
        </w:r>
        <w:r w:rsidR="00816217">
          <w:rPr>
            <w:rFonts w:asciiTheme="minorHAnsi" w:eastAsiaTheme="minorEastAsia" w:hAnsiTheme="minorHAnsi" w:cstheme="minorBidi"/>
            <w:lang w:eastAsia="cs-CZ"/>
          </w:rPr>
          <w:tab/>
        </w:r>
        <w:r w:rsidR="00816217" w:rsidRPr="000A0693">
          <w:rPr>
            <w:rStyle w:val="Hypertextovodkaz"/>
          </w:rPr>
          <w:t>Provázanost specifických cílů</w:t>
        </w:r>
        <w:r w:rsidR="00816217">
          <w:rPr>
            <w:webHidden/>
          </w:rPr>
          <w:tab/>
        </w:r>
        <w:r>
          <w:rPr>
            <w:webHidden/>
          </w:rPr>
          <w:fldChar w:fldCharType="begin"/>
        </w:r>
        <w:r w:rsidR="00816217">
          <w:rPr>
            <w:webHidden/>
          </w:rPr>
          <w:instrText xml:space="preserve"> PAGEREF _Toc453517889 \h </w:instrText>
        </w:r>
        <w:r>
          <w:rPr>
            <w:webHidden/>
          </w:rPr>
        </w:r>
        <w:r>
          <w:rPr>
            <w:webHidden/>
          </w:rPr>
          <w:fldChar w:fldCharType="separate"/>
        </w:r>
        <w:r w:rsidR="00A276B4">
          <w:rPr>
            <w:webHidden/>
          </w:rPr>
          <w:t>137</w:t>
        </w:r>
        <w:r>
          <w:rPr>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90" w:history="1">
        <w:r w:rsidR="00816217" w:rsidRPr="000A0693">
          <w:rPr>
            <w:rStyle w:val="Hypertextovodkaz"/>
          </w:rPr>
          <w:t>4.5</w:t>
        </w:r>
        <w:r w:rsidR="00816217">
          <w:rPr>
            <w:rFonts w:asciiTheme="minorHAnsi" w:eastAsiaTheme="minorEastAsia" w:hAnsiTheme="minorHAnsi" w:cstheme="minorBidi"/>
            <w:lang w:eastAsia="cs-CZ"/>
          </w:rPr>
          <w:tab/>
        </w:r>
        <w:r w:rsidR="00816217" w:rsidRPr="000A0693">
          <w:rPr>
            <w:rStyle w:val="Hypertextovodkaz"/>
          </w:rPr>
          <w:t>Návaznost na strategické dokumenty</w:t>
        </w:r>
        <w:r w:rsidR="00816217">
          <w:rPr>
            <w:webHidden/>
          </w:rPr>
          <w:tab/>
        </w:r>
        <w:r>
          <w:rPr>
            <w:webHidden/>
          </w:rPr>
          <w:fldChar w:fldCharType="begin"/>
        </w:r>
        <w:r w:rsidR="00816217">
          <w:rPr>
            <w:webHidden/>
          </w:rPr>
          <w:instrText xml:space="preserve"> PAGEREF _Toc453517890 \h </w:instrText>
        </w:r>
        <w:r>
          <w:rPr>
            <w:webHidden/>
          </w:rPr>
        </w:r>
        <w:r>
          <w:rPr>
            <w:webHidden/>
          </w:rPr>
          <w:fldChar w:fldCharType="separate"/>
        </w:r>
        <w:r w:rsidR="00A276B4">
          <w:rPr>
            <w:webHidden/>
          </w:rPr>
          <w:t>138</w:t>
        </w:r>
        <w:r>
          <w:rPr>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91" w:history="1">
        <w:r w:rsidR="00816217" w:rsidRPr="000A0693">
          <w:rPr>
            <w:rStyle w:val="Hypertextovodkaz"/>
          </w:rPr>
          <w:t>4.6</w:t>
        </w:r>
        <w:r w:rsidR="00816217">
          <w:rPr>
            <w:rFonts w:asciiTheme="minorHAnsi" w:eastAsiaTheme="minorEastAsia" w:hAnsiTheme="minorHAnsi" w:cstheme="minorBidi"/>
            <w:lang w:eastAsia="cs-CZ"/>
          </w:rPr>
          <w:tab/>
        </w:r>
        <w:r w:rsidR="00816217" w:rsidRPr="000A0693">
          <w:rPr>
            <w:rStyle w:val="Hypertextovodkaz"/>
          </w:rPr>
          <w:t>Návaznost na regionální strategické dokumenty</w:t>
        </w:r>
        <w:r w:rsidR="00816217">
          <w:rPr>
            <w:webHidden/>
          </w:rPr>
          <w:tab/>
        </w:r>
        <w:r>
          <w:rPr>
            <w:webHidden/>
          </w:rPr>
          <w:fldChar w:fldCharType="begin"/>
        </w:r>
        <w:r w:rsidR="00816217">
          <w:rPr>
            <w:webHidden/>
          </w:rPr>
          <w:instrText xml:space="preserve"> PAGEREF _Toc453517891 \h </w:instrText>
        </w:r>
        <w:r>
          <w:rPr>
            <w:webHidden/>
          </w:rPr>
        </w:r>
        <w:r>
          <w:rPr>
            <w:webHidden/>
          </w:rPr>
          <w:fldChar w:fldCharType="separate"/>
        </w:r>
        <w:r w:rsidR="00A276B4">
          <w:rPr>
            <w:webHidden/>
          </w:rPr>
          <w:t>143</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92" w:history="1">
        <w:r w:rsidR="00816217" w:rsidRPr="000A0693">
          <w:rPr>
            <w:rStyle w:val="Hypertextovodkaz"/>
            <w:noProof/>
          </w:rPr>
          <w:t>4.6.1</w:t>
        </w:r>
        <w:r w:rsidR="00816217">
          <w:rPr>
            <w:rFonts w:asciiTheme="minorHAnsi" w:eastAsiaTheme="minorEastAsia" w:hAnsiTheme="minorHAnsi" w:cstheme="minorBidi"/>
            <w:noProof/>
            <w:lang w:eastAsia="cs-CZ"/>
          </w:rPr>
          <w:tab/>
        </w:r>
        <w:r w:rsidR="00816217" w:rsidRPr="000A0693">
          <w:rPr>
            <w:rStyle w:val="Hypertextovodkaz"/>
            <w:noProof/>
          </w:rPr>
          <w:t>Strategie rozvoje Jihomoravského kraje</w:t>
        </w:r>
        <w:r w:rsidR="00816217">
          <w:rPr>
            <w:noProof/>
            <w:webHidden/>
          </w:rPr>
          <w:tab/>
        </w:r>
        <w:r>
          <w:rPr>
            <w:noProof/>
            <w:webHidden/>
          </w:rPr>
          <w:fldChar w:fldCharType="begin"/>
        </w:r>
        <w:r w:rsidR="00816217">
          <w:rPr>
            <w:noProof/>
            <w:webHidden/>
          </w:rPr>
          <w:instrText xml:space="preserve"> PAGEREF _Toc453517892 \h </w:instrText>
        </w:r>
        <w:r>
          <w:rPr>
            <w:noProof/>
            <w:webHidden/>
          </w:rPr>
        </w:r>
        <w:r>
          <w:rPr>
            <w:noProof/>
            <w:webHidden/>
          </w:rPr>
          <w:fldChar w:fldCharType="separate"/>
        </w:r>
        <w:r w:rsidR="00A276B4">
          <w:rPr>
            <w:noProof/>
            <w:webHidden/>
          </w:rPr>
          <w:t>143</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93" w:history="1">
        <w:r w:rsidR="00816217" w:rsidRPr="000A0693">
          <w:rPr>
            <w:rStyle w:val="Hypertextovodkaz"/>
            <w:noProof/>
          </w:rPr>
          <w:t>4.6.2</w:t>
        </w:r>
        <w:r w:rsidR="00816217">
          <w:rPr>
            <w:rFonts w:asciiTheme="minorHAnsi" w:eastAsiaTheme="minorEastAsia" w:hAnsiTheme="minorHAnsi" w:cstheme="minorBidi"/>
            <w:noProof/>
            <w:lang w:eastAsia="cs-CZ"/>
          </w:rPr>
          <w:tab/>
        </w:r>
        <w:r w:rsidR="00816217" w:rsidRPr="000A0693">
          <w:rPr>
            <w:rStyle w:val="Hypertextovodkaz"/>
            <w:noProof/>
          </w:rPr>
          <w:t>Program rozvoje Jihomoravského kraje</w:t>
        </w:r>
        <w:r w:rsidR="00816217">
          <w:rPr>
            <w:noProof/>
            <w:webHidden/>
          </w:rPr>
          <w:tab/>
        </w:r>
        <w:r>
          <w:rPr>
            <w:noProof/>
            <w:webHidden/>
          </w:rPr>
          <w:fldChar w:fldCharType="begin"/>
        </w:r>
        <w:r w:rsidR="00816217">
          <w:rPr>
            <w:noProof/>
            <w:webHidden/>
          </w:rPr>
          <w:instrText xml:space="preserve"> PAGEREF _Toc453517893 \h </w:instrText>
        </w:r>
        <w:r>
          <w:rPr>
            <w:noProof/>
            <w:webHidden/>
          </w:rPr>
        </w:r>
        <w:r>
          <w:rPr>
            <w:noProof/>
            <w:webHidden/>
          </w:rPr>
          <w:fldChar w:fldCharType="separate"/>
        </w:r>
        <w:r w:rsidR="00A276B4">
          <w:rPr>
            <w:noProof/>
            <w:webHidden/>
          </w:rPr>
          <w:t>144</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94" w:history="1">
        <w:r w:rsidR="00816217" w:rsidRPr="000A0693">
          <w:rPr>
            <w:rStyle w:val="Hypertextovodkaz"/>
            <w:noProof/>
          </w:rPr>
          <w:t>4.6.3</w:t>
        </w:r>
        <w:r w:rsidR="00816217">
          <w:rPr>
            <w:rFonts w:asciiTheme="minorHAnsi" w:eastAsiaTheme="minorEastAsia" w:hAnsiTheme="minorHAnsi" w:cstheme="minorBidi"/>
            <w:noProof/>
            <w:lang w:eastAsia="cs-CZ"/>
          </w:rPr>
          <w:tab/>
        </w:r>
        <w:r w:rsidR="00816217" w:rsidRPr="000A0693">
          <w:rPr>
            <w:rStyle w:val="Hypertextovodkaz"/>
            <w:noProof/>
          </w:rPr>
          <w:t>Integrovaný plán rozvoje znevýhodněných území v  Jihomoravském kraji</w:t>
        </w:r>
        <w:r w:rsidR="00816217">
          <w:rPr>
            <w:noProof/>
            <w:webHidden/>
          </w:rPr>
          <w:tab/>
        </w:r>
        <w:r>
          <w:rPr>
            <w:noProof/>
            <w:webHidden/>
          </w:rPr>
          <w:fldChar w:fldCharType="begin"/>
        </w:r>
        <w:r w:rsidR="00816217">
          <w:rPr>
            <w:noProof/>
            <w:webHidden/>
          </w:rPr>
          <w:instrText xml:space="preserve"> PAGEREF _Toc453517894 \h </w:instrText>
        </w:r>
        <w:r>
          <w:rPr>
            <w:noProof/>
            <w:webHidden/>
          </w:rPr>
        </w:r>
        <w:r>
          <w:rPr>
            <w:noProof/>
            <w:webHidden/>
          </w:rPr>
          <w:fldChar w:fldCharType="separate"/>
        </w:r>
        <w:r w:rsidR="00A276B4">
          <w:rPr>
            <w:noProof/>
            <w:webHidden/>
          </w:rPr>
          <w:t>145</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95" w:history="1">
        <w:r w:rsidR="00816217" w:rsidRPr="000A0693">
          <w:rPr>
            <w:rStyle w:val="Hypertextovodkaz"/>
            <w:noProof/>
          </w:rPr>
          <w:t>4.6.4</w:t>
        </w:r>
        <w:r w:rsidR="00816217">
          <w:rPr>
            <w:rFonts w:asciiTheme="minorHAnsi" w:eastAsiaTheme="minorEastAsia" w:hAnsiTheme="minorHAnsi" w:cstheme="minorBidi"/>
            <w:noProof/>
            <w:lang w:eastAsia="cs-CZ"/>
          </w:rPr>
          <w:tab/>
        </w:r>
        <w:r w:rsidR="00816217" w:rsidRPr="000A0693">
          <w:rPr>
            <w:rStyle w:val="Hypertextovodkaz"/>
            <w:noProof/>
          </w:rPr>
          <w:t>Vazba strategie na Národní park Podyjí</w:t>
        </w:r>
        <w:r w:rsidR="00816217">
          <w:rPr>
            <w:noProof/>
            <w:webHidden/>
          </w:rPr>
          <w:tab/>
        </w:r>
        <w:r>
          <w:rPr>
            <w:noProof/>
            <w:webHidden/>
          </w:rPr>
          <w:fldChar w:fldCharType="begin"/>
        </w:r>
        <w:r w:rsidR="00816217">
          <w:rPr>
            <w:noProof/>
            <w:webHidden/>
          </w:rPr>
          <w:instrText xml:space="preserve"> PAGEREF _Toc453517895 \h </w:instrText>
        </w:r>
        <w:r>
          <w:rPr>
            <w:noProof/>
            <w:webHidden/>
          </w:rPr>
        </w:r>
        <w:r>
          <w:rPr>
            <w:noProof/>
            <w:webHidden/>
          </w:rPr>
          <w:fldChar w:fldCharType="separate"/>
        </w:r>
        <w:r w:rsidR="00A276B4">
          <w:rPr>
            <w:noProof/>
            <w:webHidden/>
          </w:rPr>
          <w:t>146</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96" w:history="1">
        <w:r w:rsidR="00816217" w:rsidRPr="000A0693">
          <w:rPr>
            <w:rStyle w:val="Hypertextovodkaz"/>
            <w:noProof/>
          </w:rPr>
          <w:t>4.6.5 Průmět národních rozvojových priorit, tematických okruhů a operačních programů</w:t>
        </w:r>
        <w:r w:rsidR="00816217">
          <w:rPr>
            <w:noProof/>
            <w:webHidden/>
          </w:rPr>
          <w:tab/>
        </w:r>
        <w:r>
          <w:rPr>
            <w:noProof/>
            <w:webHidden/>
          </w:rPr>
          <w:fldChar w:fldCharType="begin"/>
        </w:r>
        <w:r w:rsidR="00816217">
          <w:rPr>
            <w:noProof/>
            <w:webHidden/>
          </w:rPr>
          <w:instrText xml:space="preserve"> PAGEREF _Toc453517896 \h </w:instrText>
        </w:r>
        <w:r>
          <w:rPr>
            <w:noProof/>
            <w:webHidden/>
          </w:rPr>
        </w:r>
        <w:r>
          <w:rPr>
            <w:noProof/>
            <w:webHidden/>
          </w:rPr>
          <w:fldChar w:fldCharType="separate"/>
        </w:r>
        <w:r w:rsidR="00A276B4">
          <w:rPr>
            <w:noProof/>
            <w:webHidden/>
          </w:rPr>
          <w:t>147</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897" w:history="1">
        <w:r w:rsidR="00816217" w:rsidRPr="000A0693">
          <w:rPr>
            <w:rStyle w:val="Hypertextovodkaz"/>
          </w:rPr>
          <w:t>4.7</w:t>
        </w:r>
        <w:r w:rsidR="00816217">
          <w:rPr>
            <w:rFonts w:asciiTheme="minorHAnsi" w:eastAsiaTheme="minorEastAsia" w:hAnsiTheme="minorHAnsi" w:cstheme="minorBidi"/>
            <w:lang w:eastAsia="cs-CZ"/>
          </w:rPr>
          <w:tab/>
        </w:r>
        <w:r w:rsidR="00816217" w:rsidRPr="000A0693">
          <w:rPr>
            <w:rStyle w:val="Hypertextovodkaz"/>
          </w:rPr>
          <w:t>Akční plán</w:t>
        </w:r>
        <w:r w:rsidR="00816217">
          <w:rPr>
            <w:webHidden/>
          </w:rPr>
          <w:tab/>
        </w:r>
        <w:r>
          <w:rPr>
            <w:webHidden/>
          </w:rPr>
          <w:fldChar w:fldCharType="begin"/>
        </w:r>
        <w:r w:rsidR="00816217">
          <w:rPr>
            <w:webHidden/>
          </w:rPr>
          <w:instrText xml:space="preserve"> PAGEREF _Toc453517897 \h </w:instrText>
        </w:r>
        <w:r>
          <w:rPr>
            <w:webHidden/>
          </w:rPr>
        </w:r>
        <w:r>
          <w:rPr>
            <w:webHidden/>
          </w:rPr>
          <w:fldChar w:fldCharType="separate"/>
        </w:r>
        <w:r w:rsidR="00A276B4">
          <w:rPr>
            <w:webHidden/>
          </w:rPr>
          <w:t>148</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98" w:history="1">
        <w:r w:rsidR="00816217" w:rsidRPr="000A0693">
          <w:rPr>
            <w:rStyle w:val="Hypertextovodkaz"/>
            <w:noProof/>
          </w:rPr>
          <w:t xml:space="preserve">4.7.1 </w:t>
        </w:r>
        <w:r w:rsidR="00816217">
          <w:rPr>
            <w:rFonts w:asciiTheme="minorHAnsi" w:eastAsiaTheme="minorEastAsia" w:hAnsiTheme="minorHAnsi" w:cstheme="minorBidi"/>
            <w:noProof/>
            <w:lang w:eastAsia="cs-CZ"/>
          </w:rPr>
          <w:tab/>
        </w:r>
        <w:r w:rsidR="00816217" w:rsidRPr="000A0693">
          <w:rPr>
            <w:rStyle w:val="Hypertextovodkaz"/>
            <w:noProof/>
          </w:rPr>
          <w:t>Programový rámec IROP</w:t>
        </w:r>
        <w:r w:rsidR="00816217">
          <w:rPr>
            <w:noProof/>
            <w:webHidden/>
          </w:rPr>
          <w:tab/>
        </w:r>
        <w:r>
          <w:rPr>
            <w:noProof/>
            <w:webHidden/>
          </w:rPr>
          <w:fldChar w:fldCharType="begin"/>
        </w:r>
        <w:r w:rsidR="00816217">
          <w:rPr>
            <w:noProof/>
            <w:webHidden/>
          </w:rPr>
          <w:instrText xml:space="preserve"> PAGEREF _Toc453517898 \h </w:instrText>
        </w:r>
        <w:r>
          <w:rPr>
            <w:noProof/>
            <w:webHidden/>
          </w:rPr>
        </w:r>
        <w:r>
          <w:rPr>
            <w:noProof/>
            <w:webHidden/>
          </w:rPr>
          <w:fldChar w:fldCharType="separate"/>
        </w:r>
        <w:r w:rsidR="00A276B4">
          <w:rPr>
            <w:noProof/>
            <w:webHidden/>
          </w:rPr>
          <w:t>149</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899" w:history="1">
        <w:r w:rsidR="00816217" w:rsidRPr="000A0693">
          <w:rPr>
            <w:rStyle w:val="Hypertextovodkaz"/>
            <w:noProof/>
          </w:rPr>
          <w:t xml:space="preserve">4.7.2 </w:t>
        </w:r>
        <w:r w:rsidR="00816217">
          <w:rPr>
            <w:rFonts w:asciiTheme="minorHAnsi" w:eastAsiaTheme="minorEastAsia" w:hAnsiTheme="minorHAnsi" w:cstheme="minorBidi"/>
            <w:noProof/>
            <w:lang w:eastAsia="cs-CZ"/>
          </w:rPr>
          <w:tab/>
        </w:r>
        <w:r w:rsidR="00816217" w:rsidRPr="000A0693">
          <w:rPr>
            <w:rStyle w:val="Hypertextovodkaz"/>
            <w:noProof/>
          </w:rPr>
          <w:t>Programový rámec PRV</w:t>
        </w:r>
        <w:r w:rsidR="00816217">
          <w:rPr>
            <w:noProof/>
            <w:webHidden/>
          </w:rPr>
          <w:tab/>
        </w:r>
        <w:r>
          <w:rPr>
            <w:noProof/>
            <w:webHidden/>
          </w:rPr>
          <w:fldChar w:fldCharType="begin"/>
        </w:r>
        <w:r w:rsidR="00816217">
          <w:rPr>
            <w:noProof/>
            <w:webHidden/>
          </w:rPr>
          <w:instrText xml:space="preserve"> PAGEREF _Toc453517899 \h </w:instrText>
        </w:r>
        <w:r>
          <w:rPr>
            <w:noProof/>
            <w:webHidden/>
          </w:rPr>
        </w:r>
        <w:r>
          <w:rPr>
            <w:noProof/>
            <w:webHidden/>
          </w:rPr>
          <w:fldChar w:fldCharType="separate"/>
        </w:r>
        <w:r w:rsidR="00A276B4">
          <w:rPr>
            <w:noProof/>
            <w:webHidden/>
          </w:rPr>
          <w:t>157</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00" w:history="1">
        <w:r w:rsidR="00816217" w:rsidRPr="000A0693">
          <w:rPr>
            <w:rStyle w:val="Hypertextovodkaz"/>
            <w:noProof/>
          </w:rPr>
          <w:t xml:space="preserve">4.7.3 </w:t>
        </w:r>
        <w:r w:rsidR="00816217">
          <w:rPr>
            <w:rFonts w:asciiTheme="minorHAnsi" w:eastAsiaTheme="minorEastAsia" w:hAnsiTheme="minorHAnsi" w:cstheme="minorBidi"/>
            <w:noProof/>
            <w:lang w:eastAsia="cs-CZ"/>
          </w:rPr>
          <w:tab/>
        </w:r>
        <w:r w:rsidR="00816217" w:rsidRPr="000A0693">
          <w:rPr>
            <w:rStyle w:val="Hypertextovodkaz"/>
            <w:noProof/>
          </w:rPr>
          <w:t>Provázanost programových rámců</w:t>
        </w:r>
        <w:r w:rsidR="00816217">
          <w:rPr>
            <w:noProof/>
            <w:webHidden/>
          </w:rPr>
          <w:tab/>
        </w:r>
        <w:r>
          <w:rPr>
            <w:noProof/>
            <w:webHidden/>
          </w:rPr>
          <w:fldChar w:fldCharType="begin"/>
        </w:r>
        <w:r w:rsidR="00816217">
          <w:rPr>
            <w:noProof/>
            <w:webHidden/>
          </w:rPr>
          <w:instrText xml:space="preserve"> PAGEREF _Toc453517900 \h </w:instrText>
        </w:r>
        <w:r>
          <w:rPr>
            <w:noProof/>
            <w:webHidden/>
          </w:rPr>
        </w:r>
        <w:r>
          <w:rPr>
            <w:noProof/>
            <w:webHidden/>
          </w:rPr>
          <w:fldChar w:fldCharType="separate"/>
        </w:r>
        <w:r w:rsidR="00A276B4">
          <w:rPr>
            <w:noProof/>
            <w:webHidden/>
          </w:rPr>
          <w:t>167</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01" w:history="1">
        <w:r w:rsidR="00816217" w:rsidRPr="000A0693">
          <w:rPr>
            <w:rStyle w:val="Hypertextovodkaz"/>
            <w:noProof/>
          </w:rPr>
          <w:t xml:space="preserve">4.7.4 </w:t>
        </w:r>
        <w:r w:rsidR="00816217">
          <w:rPr>
            <w:rFonts w:asciiTheme="minorHAnsi" w:eastAsiaTheme="minorEastAsia" w:hAnsiTheme="minorHAnsi" w:cstheme="minorBidi"/>
            <w:noProof/>
            <w:lang w:eastAsia="cs-CZ"/>
          </w:rPr>
          <w:tab/>
        </w:r>
        <w:r w:rsidR="00816217" w:rsidRPr="000A0693">
          <w:rPr>
            <w:rStyle w:val="Hypertextovodkaz"/>
            <w:noProof/>
          </w:rPr>
          <w:t>Projektové záměry akčního plánu</w:t>
        </w:r>
        <w:r w:rsidR="00816217">
          <w:rPr>
            <w:noProof/>
            <w:webHidden/>
          </w:rPr>
          <w:tab/>
        </w:r>
        <w:r>
          <w:rPr>
            <w:noProof/>
            <w:webHidden/>
          </w:rPr>
          <w:fldChar w:fldCharType="begin"/>
        </w:r>
        <w:r w:rsidR="00816217">
          <w:rPr>
            <w:noProof/>
            <w:webHidden/>
          </w:rPr>
          <w:instrText xml:space="preserve"> PAGEREF _Toc453517901 \h </w:instrText>
        </w:r>
        <w:r>
          <w:rPr>
            <w:noProof/>
            <w:webHidden/>
          </w:rPr>
        </w:r>
        <w:r>
          <w:rPr>
            <w:noProof/>
            <w:webHidden/>
          </w:rPr>
          <w:fldChar w:fldCharType="separate"/>
        </w:r>
        <w:r w:rsidR="00A276B4">
          <w:rPr>
            <w:noProof/>
            <w:webHidden/>
          </w:rPr>
          <w:t>170</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02" w:history="1">
        <w:r w:rsidR="00816217" w:rsidRPr="000A0693">
          <w:rPr>
            <w:rStyle w:val="Hypertextovodkaz"/>
            <w:noProof/>
          </w:rPr>
          <w:t xml:space="preserve">4.7.5 </w:t>
        </w:r>
        <w:r w:rsidR="00816217">
          <w:rPr>
            <w:rFonts w:asciiTheme="minorHAnsi" w:eastAsiaTheme="minorEastAsia" w:hAnsiTheme="minorHAnsi" w:cstheme="minorBidi"/>
            <w:noProof/>
            <w:lang w:eastAsia="cs-CZ"/>
          </w:rPr>
          <w:tab/>
        </w:r>
        <w:r w:rsidR="00816217" w:rsidRPr="000A0693">
          <w:rPr>
            <w:rStyle w:val="Hypertextovodkaz"/>
            <w:noProof/>
          </w:rPr>
          <w:t>Principy pro určení preferenčních kritérií</w:t>
        </w:r>
        <w:r w:rsidR="00816217">
          <w:rPr>
            <w:noProof/>
            <w:webHidden/>
          </w:rPr>
          <w:tab/>
        </w:r>
        <w:r>
          <w:rPr>
            <w:noProof/>
            <w:webHidden/>
          </w:rPr>
          <w:fldChar w:fldCharType="begin"/>
        </w:r>
        <w:r w:rsidR="00816217">
          <w:rPr>
            <w:noProof/>
            <w:webHidden/>
          </w:rPr>
          <w:instrText xml:space="preserve"> PAGEREF _Toc453517902 \h </w:instrText>
        </w:r>
        <w:r>
          <w:rPr>
            <w:noProof/>
            <w:webHidden/>
          </w:rPr>
        </w:r>
        <w:r>
          <w:rPr>
            <w:noProof/>
            <w:webHidden/>
          </w:rPr>
          <w:fldChar w:fldCharType="separate"/>
        </w:r>
        <w:r w:rsidR="00A276B4">
          <w:rPr>
            <w:noProof/>
            <w:webHidden/>
          </w:rPr>
          <w:t>170</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903" w:history="1">
        <w:r w:rsidR="00816217" w:rsidRPr="000A0693">
          <w:rPr>
            <w:rStyle w:val="Hypertextovodkaz"/>
          </w:rPr>
          <w:t xml:space="preserve">4.8 </w:t>
        </w:r>
        <w:r w:rsidR="00816217">
          <w:rPr>
            <w:rFonts w:asciiTheme="minorHAnsi" w:eastAsiaTheme="minorEastAsia" w:hAnsiTheme="minorHAnsi" w:cstheme="minorBidi"/>
            <w:lang w:eastAsia="cs-CZ"/>
          </w:rPr>
          <w:tab/>
        </w:r>
        <w:r w:rsidR="00816217" w:rsidRPr="000A0693">
          <w:rPr>
            <w:rStyle w:val="Hypertextovodkaz"/>
          </w:rPr>
          <w:t>Vazba na horizontální témata</w:t>
        </w:r>
        <w:r w:rsidR="00816217">
          <w:rPr>
            <w:webHidden/>
          </w:rPr>
          <w:tab/>
        </w:r>
        <w:r>
          <w:rPr>
            <w:webHidden/>
          </w:rPr>
          <w:fldChar w:fldCharType="begin"/>
        </w:r>
        <w:r w:rsidR="00816217">
          <w:rPr>
            <w:webHidden/>
          </w:rPr>
          <w:instrText xml:space="preserve"> PAGEREF _Toc453517903 \h </w:instrText>
        </w:r>
        <w:r>
          <w:rPr>
            <w:webHidden/>
          </w:rPr>
        </w:r>
        <w:r>
          <w:rPr>
            <w:webHidden/>
          </w:rPr>
          <w:fldChar w:fldCharType="separate"/>
        </w:r>
        <w:r w:rsidR="00A276B4">
          <w:rPr>
            <w:webHidden/>
          </w:rPr>
          <w:t>171</w:t>
        </w:r>
        <w:r>
          <w:rPr>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904" w:history="1">
        <w:r w:rsidR="00816217" w:rsidRPr="000A0693">
          <w:rPr>
            <w:rStyle w:val="Hypertextovodkaz"/>
          </w:rPr>
          <w:t>4.9</w:t>
        </w:r>
        <w:r w:rsidR="00816217">
          <w:rPr>
            <w:rFonts w:asciiTheme="minorHAnsi" w:eastAsiaTheme="minorEastAsia" w:hAnsiTheme="minorHAnsi" w:cstheme="minorBidi"/>
            <w:lang w:eastAsia="cs-CZ"/>
          </w:rPr>
          <w:tab/>
        </w:r>
        <w:r w:rsidR="00816217" w:rsidRPr="000A0693">
          <w:rPr>
            <w:rStyle w:val="Hypertextovodkaz"/>
          </w:rPr>
          <w:t>Integrační a inovativní prvky</w:t>
        </w:r>
        <w:r w:rsidR="00816217">
          <w:rPr>
            <w:webHidden/>
          </w:rPr>
          <w:tab/>
        </w:r>
        <w:r>
          <w:rPr>
            <w:webHidden/>
          </w:rPr>
          <w:fldChar w:fldCharType="begin"/>
        </w:r>
        <w:r w:rsidR="00816217">
          <w:rPr>
            <w:webHidden/>
          </w:rPr>
          <w:instrText xml:space="preserve"> PAGEREF _Toc453517904 \h </w:instrText>
        </w:r>
        <w:r>
          <w:rPr>
            <w:webHidden/>
          </w:rPr>
        </w:r>
        <w:r>
          <w:rPr>
            <w:webHidden/>
          </w:rPr>
          <w:fldChar w:fldCharType="separate"/>
        </w:r>
        <w:r w:rsidR="00A276B4">
          <w:rPr>
            <w:webHidden/>
          </w:rPr>
          <w:t>171</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05" w:history="1">
        <w:r w:rsidR="00816217" w:rsidRPr="000A0693">
          <w:rPr>
            <w:rStyle w:val="Hypertextovodkaz"/>
            <w:noProof/>
          </w:rPr>
          <w:t xml:space="preserve">4.9.1 </w:t>
        </w:r>
        <w:r w:rsidR="00816217">
          <w:rPr>
            <w:rFonts w:asciiTheme="minorHAnsi" w:eastAsiaTheme="minorEastAsia" w:hAnsiTheme="minorHAnsi" w:cstheme="minorBidi"/>
            <w:noProof/>
            <w:lang w:eastAsia="cs-CZ"/>
          </w:rPr>
          <w:tab/>
        </w:r>
        <w:r w:rsidR="00816217" w:rsidRPr="000A0693">
          <w:rPr>
            <w:rStyle w:val="Hypertextovodkaz"/>
            <w:noProof/>
          </w:rPr>
          <w:t>Integrovanost</w:t>
        </w:r>
        <w:r w:rsidR="00816217">
          <w:rPr>
            <w:noProof/>
            <w:webHidden/>
          </w:rPr>
          <w:tab/>
        </w:r>
        <w:r>
          <w:rPr>
            <w:noProof/>
            <w:webHidden/>
          </w:rPr>
          <w:fldChar w:fldCharType="begin"/>
        </w:r>
        <w:r w:rsidR="00816217">
          <w:rPr>
            <w:noProof/>
            <w:webHidden/>
          </w:rPr>
          <w:instrText xml:space="preserve"> PAGEREF _Toc453517905 \h </w:instrText>
        </w:r>
        <w:r>
          <w:rPr>
            <w:noProof/>
            <w:webHidden/>
          </w:rPr>
        </w:r>
        <w:r>
          <w:rPr>
            <w:noProof/>
            <w:webHidden/>
          </w:rPr>
          <w:fldChar w:fldCharType="separate"/>
        </w:r>
        <w:r w:rsidR="00A276B4">
          <w:rPr>
            <w:noProof/>
            <w:webHidden/>
          </w:rPr>
          <w:t>172</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06" w:history="1">
        <w:r w:rsidR="00816217" w:rsidRPr="000A0693">
          <w:rPr>
            <w:rStyle w:val="Hypertextovodkaz"/>
            <w:noProof/>
          </w:rPr>
          <w:t xml:space="preserve">4.9.2 </w:t>
        </w:r>
        <w:r w:rsidR="00816217">
          <w:rPr>
            <w:rFonts w:asciiTheme="minorHAnsi" w:eastAsiaTheme="minorEastAsia" w:hAnsiTheme="minorHAnsi" w:cstheme="minorBidi"/>
            <w:noProof/>
            <w:lang w:eastAsia="cs-CZ"/>
          </w:rPr>
          <w:tab/>
        </w:r>
        <w:r w:rsidR="00816217" w:rsidRPr="000A0693">
          <w:rPr>
            <w:rStyle w:val="Hypertextovodkaz"/>
            <w:noProof/>
          </w:rPr>
          <w:t>Inovativnost</w:t>
        </w:r>
        <w:r w:rsidR="00816217">
          <w:rPr>
            <w:noProof/>
            <w:webHidden/>
          </w:rPr>
          <w:tab/>
        </w:r>
        <w:r>
          <w:rPr>
            <w:noProof/>
            <w:webHidden/>
          </w:rPr>
          <w:fldChar w:fldCharType="begin"/>
        </w:r>
        <w:r w:rsidR="00816217">
          <w:rPr>
            <w:noProof/>
            <w:webHidden/>
          </w:rPr>
          <w:instrText xml:space="preserve"> PAGEREF _Toc453517906 \h </w:instrText>
        </w:r>
        <w:r>
          <w:rPr>
            <w:noProof/>
            <w:webHidden/>
          </w:rPr>
        </w:r>
        <w:r>
          <w:rPr>
            <w:noProof/>
            <w:webHidden/>
          </w:rPr>
          <w:fldChar w:fldCharType="separate"/>
        </w:r>
        <w:r w:rsidR="00A276B4">
          <w:rPr>
            <w:noProof/>
            <w:webHidden/>
          </w:rPr>
          <w:t>187</w:t>
        </w:r>
        <w:r>
          <w:rPr>
            <w:noProof/>
            <w:webHidden/>
          </w:rPr>
          <w:fldChar w:fldCharType="end"/>
        </w:r>
      </w:hyperlink>
    </w:p>
    <w:p w:rsidR="00816217" w:rsidRDefault="00A87C30">
      <w:pPr>
        <w:pStyle w:val="Obsah1"/>
        <w:rPr>
          <w:rFonts w:asciiTheme="minorHAnsi" w:eastAsiaTheme="minorEastAsia" w:hAnsiTheme="minorHAnsi" w:cstheme="minorBidi"/>
          <w:noProof/>
          <w:lang w:eastAsia="cs-CZ"/>
        </w:rPr>
      </w:pPr>
      <w:hyperlink w:anchor="_Toc453517907" w:history="1">
        <w:r w:rsidR="00816217" w:rsidRPr="000A0693">
          <w:rPr>
            <w:rStyle w:val="Hypertextovodkaz"/>
            <w:noProof/>
          </w:rPr>
          <w:t>5.</w:t>
        </w:r>
        <w:r w:rsidR="00816217">
          <w:rPr>
            <w:rFonts w:asciiTheme="minorHAnsi" w:eastAsiaTheme="minorEastAsia" w:hAnsiTheme="minorHAnsi" w:cstheme="minorBidi"/>
            <w:noProof/>
            <w:lang w:eastAsia="cs-CZ"/>
          </w:rPr>
          <w:tab/>
        </w:r>
        <w:r w:rsidR="00816217" w:rsidRPr="000A0693">
          <w:rPr>
            <w:rStyle w:val="Hypertextovodkaz"/>
            <w:noProof/>
          </w:rPr>
          <w:t>Implementační část</w:t>
        </w:r>
        <w:r w:rsidR="00816217">
          <w:rPr>
            <w:noProof/>
            <w:webHidden/>
          </w:rPr>
          <w:tab/>
        </w:r>
        <w:r>
          <w:rPr>
            <w:noProof/>
            <w:webHidden/>
          </w:rPr>
          <w:fldChar w:fldCharType="begin"/>
        </w:r>
        <w:r w:rsidR="00816217">
          <w:rPr>
            <w:noProof/>
            <w:webHidden/>
          </w:rPr>
          <w:instrText xml:space="preserve"> PAGEREF _Toc453517907 \h </w:instrText>
        </w:r>
        <w:r>
          <w:rPr>
            <w:noProof/>
            <w:webHidden/>
          </w:rPr>
        </w:r>
        <w:r>
          <w:rPr>
            <w:noProof/>
            <w:webHidden/>
          </w:rPr>
          <w:fldChar w:fldCharType="separate"/>
        </w:r>
        <w:r w:rsidR="00A276B4">
          <w:rPr>
            <w:noProof/>
            <w:webHidden/>
          </w:rPr>
          <w:t>188</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908" w:history="1">
        <w:r w:rsidR="00816217" w:rsidRPr="000A0693">
          <w:rPr>
            <w:rStyle w:val="Hypertextovodkaz"/>
          </w:rPr>
          <w:t xml:space="preserve">5.1 </w:t>
        </w:r>
        <w:r w:rsidR="00816217">
          <w:rPr>
            <w:rFonts w:asciiTheme="minorHAnsi" w:eastAsiaTheme="minorEastAsia" w:hAnsiTheme="minorHAnsi" w:cstheme="minorBidi"/>
            <w:lang w:eastAsia="cs-CZ"/>
          </w:rPr>
          <w:tab/>
        </w:r>
        <w:r w:rsidR="003B0595">
          <w:rPr>
            <w:rStyle w:val="Hypertextovodkaz"/>
          </w:rPr>
          <w:t>Popis</w:t>
        </w:r>
        <w:r w:rsidR="00C27630">
          <w:rPr>
            <w:rStyle w:val="Hypertextovodkaz"/>
          </w:rPr>
          <w:t xml:space="preserve"> im</w:t>
        </w:r>
        <w:r w:rsidR="003B0595">
          <w:rPr>
            <w:rStyle w:val="Hypertextovodkaz"/>
          </w:rPr>
          <w:t>p</w:t>
        </w:r>
        <w:r w:rsidR="00C27630">
          <w:rPr>
            <w:rStyle w:val="Hypertextovodkaz"/>
          </w:rPr>
          <w:t>l</w:t>
        </w:r>
        <w:r w:rsidR="003B0595">
          <w:rPr>
            <w:rStyle w:val="Hypertextovodkaz"/>
          </w:rPr>
          <w:t>ementačního postupu</w:t>
        </w:r>
        <w:r w:rsidR="00816217">
          <w:rPr>
            <w:webHidden/>
          </w:rPr>
          <w:tab/>
        </w:r>
        <w:r>
          <w:rPr>
            <w:webHidden/>
          </w:rPr>
          <w:fldChar w:fldCharType="begin"/>
        </w:r>
        <w:r w:rsidR="00816217">
          <w:rPr>
            <w:webHidden/>
          </w:rPr>
          <w:instrText xml:space="preserve"> PAGEREF _Toc453517908 \h </w:instrText>
        </w:r>
        <w:r>
          <w:rPr>
            <w:webHidden/>
          </w:rPr>
        </w:r>
        <w:r>
          <w:rPr>
            <w:webHidden/>
          </w:rPr>
          <w:fldChar w:fldCharType="separate"/>
        </w:r>
        <w:r w:rsidR="00A276B4">
          <w:rPr>
            <w:webHidden/>
          </w:rPr>
          <w:t>188</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09" w:history="1">
        <w:r w:rsidR="00816217" w:rsidRPr="000A0693">
          <w:rPr>
            <w:rStyle w:val="Hypertextovodkaz"/>
            <w:noProof/>
          </w:rPr>
          <w:t xml:space="preserve">5.1.1 </w:t>
        </w:r>
        <w:r w:rsidR="001F66F0">
          <w:rPr>
            <w:rStyle w:val="Hypertextovodkaz"/>
            <w:noProof/>
          </w:rPr>
          <w:tab/>
        </w:r>
        <w:r w:rsidR="00816217" w:rsidRPr="000A0693">
          <w:rPr>
            <w:rStyle w:val="Hypertextovodkaz"/>
            <w:noProof/>
          </w:rPr>
          <w:t>Rozdělení kompetencí v  rámci MAS Znojemské vinařství</w:t>
        </w:r>
        <w:r w:rsidR="00816217">
          <w:rPr>
            <w:noProof/>
            <w:webHidden/>
          </w:rPr>
          <w:tab/>
        </w:r>
        <w:r>
          <w:rPr>
            <w:noProof/>
            <w:webHidden/>
          </w:rPr>
          <w:fldChar w:fldCharType="begin"/>
        </w:r>
        <w:r w:rsidR="00816217">
          <w:rPr>
            <w:noProof/>
            <w:webHidden/>
          </w:rPr>
          <w:instrText xml:space="preserve"> PAGEREF _Toc453517909 \h </w:instrText>
        </w:r>
        <w:r>
          <w:rPr>
            <w:noProof/>
            <w:webHidden/>
          </w:rPr>
        </w:r>
        <w:r>
          <w:rPr>
            <w:noProof/>
            <w:webHidden/>
          </w:rPr>
          <w:fldChar w:fldCharType="separate"/>
        </w:r>
        <w:r w:rsidR="00A276B4">
          <w:rPr>
            <w:noProof/>
            <w:webHidden/>
          </w:rPr>
          <w:t>190</w:t>
        </w:r>
        <w:r>
          <w:rPr>
            <w:noProof/>
            <w:webHidden/>
          </w:rPr>
          <w:fldChar w:fldCharType="end"/>
        </w:r>
      </w:hyperlink>
    </w:p>
    <w:p w:rsidR="00816217" w:rsidRDefault="00A87C30" w:rsidP="001F66F0">
      <w:pPr>
        <w:pStyle w:val="Obsah3"/>
        <w:tabs>
          <w:tab w:val="clear" w:pos="1418"/>
        </w:tabs>
        <w:ind w:left="1418"/>
        <w:rPr>
          <w:rFonts w:asciiTheme="minorHAnsi" w:eastAsiaTheme="minorEastAsia" w:hAnsiTheme="minorHAnsi" w:cstheme="minorBidi"/>
          <w:noProof/>
          <w:lang w:eastAsia="cs-CZ"/>
        </w:rPr>
      </w:pPr>
      <w:hyperlink w:anchor="_Toc453517910" w:history="1">
        <w:r w:rsidR="00816217" w:rsidRPr="000A0693">
          <w:rPr>
            <w:rStyle w:val="Hypertextovodkaz"/>
            <w:noProof/>
          </w:rPr>
          <w:t xml:space="preserve">5.1.2 </w:t>
        </w:r>
        <w:r w:rsidR="001F66F0">
          <w:rPr>
            <w:rStyle w:val="Hypertextovodkaz"/>
            <w:noProof/>
          </w:rPr>
          <w:tab/>
        </w:r>
        <w:r w:rsidR="00816217" w:rsidRPr="000A0693">
          <w:rPr>
            <w:rStyle w:val="Hypertextovodkaz"/>
            <w:noProof/>
          </w:rPr>
          <w:t>Komunikace s potenciálními žadateli, pro</w:t>
        </w:r>
        <w:r w:rsidR="001F66F0">
          <w:rPr>
            <w:rStyle w:val="Hypertextovodkaz"/>
            <w:noProof/>
          </w:rPr>
          <w:t xml:space="preserve">pagace SCLLD, výměna informací </w:t>
        </w:r>
        <w:r w:rsidR="00816217" w:rsidRPr="000A0693">
          <w:rPr>
            <w:rStyle w:val="Hypertextovodkaz"/>
            <w:noProof/>
          </w:rPr>
          <w:t>koordinace místních aktérů</w:t>
        </w:r>
        <w:r w:rsidR="00816217">
          <w:rPr>
            <w:noProof/>
            <w:webHidden/>
          </w:rPr>
          <w:tab/>
        </w:r>
        <w:r>
          <w:rPr>
            <w:noProof/>
            <w:webHidden/>
          </w:rPr>
          <w:fldChar w:fldCharType="begin"/>
        </w:r>
        <w:r w:rsidR="00816217">
          <w:rPr>
            <w:noProof/>
            <w:webHidden/>
          </w:rPr>
          <w:instrText xml:space="preserve"> PAGEREF _Toc453517910 \h </w:instrText>
        </w:r>
        <w:r>
          <w:rPr>
            <w:noProof/>
            <w:webHidden/>
          </w:rPr>
        </w:r>
        <w:r>
          <w:rPr>
            <w:noProof/>
            <w:webHidden/>
          </w:rPr>
          <w:fldChar w:fldCharType="separate"/>
        </w:r>
        <w:r w:rsidR="00A276B4">
          <w:rPr>
            <w:noProof/>
            <w:webHidden/>
          </w:rPr>
          <w:t>196</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911" w:history="1">
        <w:r w:rsidR="003B0595">
          <w:rPr>
            <w:rStyle w:val="Hypertextovodkaz"/>
          </w:rPr>
          <w:t>5.2 Popis</w:t>
        </w:r>
        <w:r w:rsidR="00816217" w:rsidRPr="000A0693">
          <w:rPr>
            <w:rStyle w:val="Hypertextovodkaz"/>
          </w:rPr>
          <w:t xml:space="preserve"> </w:t>
        </w:r>
        <w:r w:rsidR="003B0595">
          <w:rPr>
            <w:rStyle w:val="Hypertextovodkaz"/>
          </w:rPr>
          <w:t>administrativní</w:t>
        </w:r>
        <w:r w:rsidR="00D36B9D">
          <w:rPr>
            <w:rStyle w:val="Hypertextovodkaz"/>
          </w:rPr>
          <w:t>c</w:t>
        </w:r>
        <w:r w:rsidR="003B0595">
          <w:rPr>
            <w:rStyle w:val="Hypertextovodkaz"/>
          </w:rPr>
          <w:t xml:space="preserve">h postupů pro vyhlašování výzev </w:t>
        </w:r>
        <w:r w:rsidR="00816217" w:rsidRPr="000A0693">
          <w:rPr>
            <w:rStyle w:val="Hypertextovodkaz"/>
          </w:rPr>
          <w:t xml:space="preserve">MAS, </w:t>
        </w:r>
        <w:r w:rsidR="003B0595">
          <w:rPr>
            <w:rStyle w:val="Hypertextovodkaz"/>
          </w:rPr>
          <w:t>hodnocení a výběr projektů</w:t>
        </w:r>
        <w:r w:rsidR="00D36B9D">
          <w:rPr>
            <w:rStyle w:val="Hypertextovodkaz"/>
          </w:rPr>
          <w:t xml:space="preserve"> </w:t>
        </w:r>
        <w:r w:rsidR="003B0595">
          <w:rPr>
            <w:rStyle w:val="Hypertextovodkaz"/>
          </w:rPr>
          <w:t>s uvedením plánované personální kapacity</w:t>
        </w:r>
        <w:r w:rsidR="00816217">
          <w:rPr>
            <w:webHidden/>
          </w:rPr>
          <w:tab/>
        </w:r>
        <w:r>
          <w:rPr>
            <w:webHidden/>
          </w:rPr>
          <w:fldChar w:fldCharType="begin"/>
        </w:r>
        <w:r w:rsidR="00816217">
          <w:rPr>
            <w:webHidden/>
          </w:rPr>
          <w:instrText xml:space="preserve"> PAGEREF _Toc453517911 \h </w:instrText>
        </w:r>
        <w:r>
          <w:rPr>
            <w:webHidden/>
          </w:rPr>
        </w:r>
        <w:r>
          <w:rPr>
            <w:webHidden/>
          </w:rPr>
          <w:fldChar w:fldCharType="separate"/>
        </w:r>
        <w:r w:rsidR="00A276B4">
          <w:rPr>
            <w:webHidden/>
          </w:rPr>
          <w:t>197</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12" w:history="1">
        <w:r w:rsidR="00816217" w:rsidRPr="000A0693">
          <w:rPr>
            <w:rStyle w:val="Hypertextovodkaz"/>
            <w:noProof/>
          </w:rPr>
          <w:t xml:space="preserve">5.2.1 </w:t>
        </w:r>
        <w:r w:rsidR="001F66F0">
          <w:rPr>
            <w:rStyle w:val="Hypertextovodkaz"/>
            <w:noProof/>
          </w:rPr>
          <w:tab/>
        </w:r>
        <w:r w:rsidR="00816217" w:rsidRPr="000A0693">
          <w:rPr>
            <w:rStyle w:val="Hypertextovodkaz"/>
            <w:noProof/>
          </w:rPr>
          <w:t>Postupy pro vyhlašování výzev a administraci projektů</w:t>
        </w:r>
        <w:r w:rsidR="00816217">
          <w:rPr>
            <w:noProof/>
            <w:webHidden/>
          </w:rPr>
          <w:tab/>
        </w:r>
        <w:r>
          <w:rPr>
            <w:noProof/>
            <w:webHidden/>
          </w:rPr>
          <w:fldChar w:fldCharType="begin"/>
        </w:r>
        <w:r w:rsidR="00816217">
          <w:rPr>
            <w:noProof/>
            <w:webHidden/>
          </w:rPr>
          <w:instrText xml:space="preserve"> PAGEREF _Toc453517912 \h </w:instrText>
        </w:r>
        <w:r>
          <w:rPr>
            <w:noProof/>
            <w:webHidden/>
          </w:rPr>
        </w:r>
        <w:r>
          <w:rPr>
            <w:noProof/>
            <w:webHidden/>
          </w:rPr>
          <w:fldChar w:fldCharType="separate"/>
        </w:r>
        <w:r w:rsidR="00A276B4">
          <w:rPr>
            <w:noProof/>
            <w:webHidden/>
          </w:rPr>
          <w:t>197</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13" w:history="1">
        <w:r w:rsidR="00816217" w:rsidRPr="000A0693">
          <w:rPr>
            <w:rStyle w:val="Hypertextovodkaz"/>
            <w:noProof/>
          </w:rPr>
          <w:t xml:space="preserve">5.2.2 </w:t>
        </w:r>
        <w:r w:rsidR="001F66F0">
          <w:rPr>
            <w:rStyle w:val="Hypertextovodkaz"/>
            <w:noProof/>
          </w:rPr>
          <w:tab/>
        </w:r>
        <w:r w:rsidR="00816217" w:rsidRPr="000A0693">
          <w:rPr>
            <w:rStyle w:val="Hypertextovodkaz"/>
            <w:noProof/>
          </w:rPr>
          <w:t>Hodnocení a výběr projektů</w:t>
        </w:r>
        <w:r w:rsidR="00816217">
          <w:rPr>
            <w:noProof/>
            <w:webHidden/>
          </w:rPr>
          <w:tab/>
        </w:r>
        <w:r>
          <w:rPr>
            <w:noProof/>
            <w:webHidden/>
          </w:rPr>
          <w:fldChar w:fldCharType="begin"/>
        </w:r>
        <w:r w:rsidR="00816217">
          <w:rPr>
            <w:noProof/>
            <w:webHidden/>
          </w:rPr>
          <w:instrText xml:space="preserve"> PAGEREF _Toc453517913 \h </w:instrText>
        </w:r>
        <w:r>
          <w:rPr>
            <w:noProof/>
            <w:webHidden/>
          </w:rPr>
        </w:r>
        <w:r>
          <w:rPr>
            <w:noProof/>
            <w:webHidden/>
          </w:rPr>
          <w:fldChar w:fldCharType="separate"/>
        </w:r>
        <w:r w:rsidR="00A276B4">
          <w:rPr>
            <w:noProof/>
            <w:webHidden/>
          </w:rPr>
          <w:t>201</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14" w:history="1">
        <w:r w:rsidR="00816217" w:rsidRPr="000A0693">
          <w:rPr>
            <w:rStyle w:val="Hypertextovodkaz"/>
            <w:noProof/>
          </w:rPr>
          <w:t xml:space="preserve">5.2.3 </w:t>
        </w:r>
        <w:r w:rsidR="001F66F0">
          <w:rPr>
            <w:rStyle w:val="Hypertextovodkaz"/>
            <w:noProof/>
          </w:rPr>
          <w:tab/>
        </w:r>
        <w:r w:rsidR="00816217" w:rsidRPr="000A0693">
          <w:rPr>
            <w:rStyle w:val="Hypertextovodkaz"/>
            <w:noProof/>
          </w:rPr>
          <w:t>Z</w:t>
        </w:r>
        <w:r w:rsidR="003B0595">
          <w:rPr>
            <w:rStyle w:val="Hypertextovodkaz"/>
            <w:noProof/>
          </w:rPr>
          <w:t>ajištění auditní stopy</w:t>
        </w:r>
        <w:r w:rsidR="00816217">
          <w:rPr>
            <w:noProof/>
            <w:webHidden/>
          </w:rPr>
          <w:tab/>
        </w:r>
        <w:r>
          <w:rPr>
            <w:noProof/>
            <w:webHidden/>
          </w:rPr>
          <w:fldChar w:fldCharType="begin"/>
        </w:r>
        <w:r w:rsidR="00816217">
          <w:rPr>
            <w:noProof/>
            <w:webHidden/>
          </w:rPr>
          <w:instrText xml:space="preserve"> PAGEREF _Toc453517914 \h </w:instrText>
        </w:r>
        <w:r>
          <w:rPr>
            <w:noProof/>
            <w:webHidden/>
          </w:rPr>
        </w:r>
        <w:r>
          <w:rPr>
            <w:noProof/>
            <w:webHidden/>
          </w:rPr>
          <w:fldChar w:fldCharType="separate"/>
        </w:r>
        <w:r w:rsidR="00A276B4">
          <w:rPr>
            <w:noProof/>
            <w:webHidden/>
          </w:rPr>
          <w:t>205</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15" w:history="1">
        <w:r w:rsidR="00816217" w:rsidRPr="000A0693">
          <w:rPr>
            <w:rStyle w:val="Hypertextovodkaz"/>
            <w:noProof/>
          </w:rPr>
          <w:t xml:space="preserve">5.2.4 </w:t>
        </w:r>
        <w:r w:rsidR="001F66F0">
          <w:rPr>
            <w:rStyle w:val="Hypertextovodkaz"/>
            <w:noProof/>
          </w:rPr>
          <w:tab/>
        </w:r>
        <w:r w:rsidR="00816217" w:rsidRPr="000A0693">
          <w:rPr>
            <w:rStyle w:val="Hypertextovodkaz"/>
            <w:noProof/>
          </w:rPr>
          <w:t>Personální kapacita</w:t>
        </w:r>
        <w:r w:rsidR="00816217">
          <w:rPr>
            <w:noProof/>
            <w:webHidden/>
          </w:rPr>
          <w:tab/>
        </w:r>
        <w:r>
          <w:rPr>
            <w:noProof/>
            <w:webHidden/>
          </w:rPr>
          <w:fldChar w:fldCharType="begin"/>
        </w:r>
        <w:r w:rsidR="00816217">
          <w:rPr>
            <w:noProof/>
            <w:webHidden/>
          </w:rPr>
          <w:instrText xml:space="preserve"> PAGEREF _Toc453517915 \h </w:instrText>
        </w:r>
        <w:r>
          <w:rPr>
            <w:noProof/>
            <w:webHidden/>
          </w:rPr>
        </w:r>
        <w:r>
          <w:rPr>
            <w:noProof/>
            <w:webHidden/>
          </w:rPr>
          <w:fldChar w:fldCharType="separate"/>
        </w:r>
        <w:r w:rsidR="00A276B4">
          <w:rPr>
            <w:noProof/>
            <w:webHidden/>
          </w:rPr>
          <w:t>205</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16" w:history="1">
        <w:r w:rsidR="00816217" w:rsidRPr="000A0693">
          <w:rPr>
            <w:rStyle w:val="Hypertextovodkaz"/>
            <w:noProof/>
          </w:rPr>
          <w:t xml:space="preserve">5.2.5. </w:t>
        </w:r>
        <w:r w:rsidR="001F66F0">
          <w:rPr>
            <w:rStyle w:val="Hypertextovodkaz"/>
            <w:noProof/>
          </w:rPr>
          <w:tab/>
        </w:r>
        <w:r w:rsidR="00816217" w:rsidRPr="000A0693">
          <w:rPr>
            <w:rStyle w:val="Hypertextovodkaz"/>
            <w:noProof/>
          </w:rPr>
          <w:t>P</w:t>
        </w:r>
        <w:r w:rsidR="003B0595">
          <w:rPr>
            <w:rStyle w:val="Hypertextovodkaz"/>
            <w:noProof/>
          </w:rPr>
          <w:t>ovinná publicita</w:t>
        </w:r>
        <w:r w:rsidR="00816217">
          <w:rPr>
            <w:noProof/>
            <w:webHidden/>
          </w:rPr>
          <w:tab/>
        </w:r>
        <w:r>
          <w:rPr>
            <w:noProof/>
            <w:webHidden/>
          </w:rPr>
          <w:fldChar w:fldCharType="begin"/>
        </w:r>
        <w:r w:rsidR="00816217">
          <w:rPr>
            <w:noProof/>
            <w:webHidden/>
          </w:rPr>
          <w:instrText xml:space="preserve"> PAGEREF _Toc453517916 \h </w:instrText>
        </w:r>
        <w:r>
          <w:rPr>
            <w:noProof/>
            <w:webHidden/>
          </w:rPr>
        </w:r>
        <w:r>
          <w:rPr>
            <w:noProof/>
            <w:webHidden/>
          </w:rPr>
          <w:fldChar w:fldCharType="separate"/>
        </w:r>
        <w:r w:rsidR="00A276B4">
          <w:rPr>
            <w:noProof/>
            <w:webHidden/>
          </w:rPr>
          <w:t>207</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917" w:history="1">
        <w:r w:rsidR="00816217" w:rsidRPr="000A0693">
          <w:rPr>
            <w:rStyle w:val="Hypertextovodkaz"/>
          </w:rPr>
          <w:t>5.3</w:t>
        </w:r>
        <w:r w:rsidR="00816217">
          <w:rPr>
            <w:rFonts w:asciiTheme="minorHAnsi" w:eastAsiaTheme="minorEastAsia" w:hAnsiTheme="minorHAnsi" w:cstheme="minorBidi"/>
            <w:lang w:eastAsia="cs-CZ"/>
          </w:rPr>
          <w:tab/>
        </w:r>
        <w:r w:rsidR="00816217" w:rsidRPr="000A0693">
          <w:rPr>
            <w:rStyle w:val="Hypertextovodkaz"/>
          </w:rPr>
          <w:t>Popis animačních aktivit</w:t>
        </w:r>
        <w:r w:rsidR="00816217">
          <w:rPr>
            <w:webHidden/>
          </w:rPr>
          <w:tab/>
        </w:r>
        <w:r>
          <w:rPr>
            <w:webHidden/>
          </w:rPr>
          <w:fldChar w:fldCharType="begin"/>
        </w:r>
        <w:r w:rsidR="00816217">
          <w:rPr>
            <w:webHidden/>
          </w:rPr>
          <w:instrText xml:space="preserve"> PAGEREF _Toc453517917 \h </w:instrText>
        </w:r>
        <w:r>
          <w:rPr>
            <w:webHidden/>
          </w:rPr>
        </w:r>
        <w:r>
          <w:rPr>
            <w:webHidden/>
          </w:rPr>
          <w:fldChar w:fldCharType="separate"/>
        </w:r>
        <w:r w:rsidR="00A276B4">
          <w:rPr>
            <w:webHidden/>
          </w:rPr>
          <w:t>207</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18" w:history="1">
        <w:r w:rsidR="00816217" w:rsidRPr="000A0693">
          <w:rPr>
            <w:rStyle w:val="Hypertextovodkaz"/>
            <w:noProof/>
          </w:rPr>
          <w:t xml:space="preserve">5.3.1 </w:t>
        </w:r>
        <w:r w:rsidR="00816217">
          <w:rPr>
            <w:rFonts w:asciiTheme="minorHAnsi" w:eastAsiaTheme="minorEastAsia" w:hAnsiTheme="minorHAnsi" w:cstheme="minorBidi"/>
            <w:noProof/>
            <w:lang w:eastAsia="cs-CZ"/>
          </w:rPr>
          <w:tab/>
        </w:r>
        <w:r w:rsidR="00816217" w:rsidRPr="000A0693">
          <w:rPr>
            <w:rStyle w:val="Hypertextovodkaz"/>
            <w:noProof/>
          </w:rPr>
          <w:t>Komunikace mezi zúčastněnými stranami</w:t>
        </w:r>
        <w:r w:rsidR="00816217">
          <w:rPr>
            <w:noProof/>
            <w:webHidden/>
          </w:rPr>
          <w:tab/>
        </w:r>
        <w:r>
          <w:rPr>
            <w:noProof/>
            <w:webHidden/>
          </w:rPr>
          <w:fldChar w:fldCharType="begin"/>
        </w:r>
        <w:r w:rsidR="00816217">
          <w:rPr>
            <w:noProof/>
            <w:webHidden/>
          </w:rPr>
          <w:instrText xml:space="preserve"> PAGEREF _Toc453517918 \h </w:instrText>
        </w:r>
        <w:r>
          <w:rPr>
            <w:noProof/>
            <w:webHidden/>
          </w:rPr>
        </w:r>
        <w:r>
          <w:rPr>
            <w:noProof/>
            <w:webHidden/>
          </w:rPr>
          <w:fldChar w:fldCharType="separate"/>
        </w:r>
        <w:r w:rsidR="00A276B4">
          <w:rPr>
            <w:noProof/>
            <w:webHidden/>
          </w:rPr>
          <w:t>207</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919" w:history="1">
        <w:r w:rsidR="00816217" w:rsidRPr="000A0693">
          <w:rPr>
            <w:rStyle w:val="Hypertextovodkaz"/>
          </w:rPr>
          <w:t xml:space="preserve">5.4 </w:t>
        </w:r>
        <w:r w:rsidR="001F66F0">
          <w:rPr>
            <w:rStyle w:val="Hypertextovodkaz"/>
          </w:rPr>
          <w:tab/>
        </w:r>
        <w:r w:rsidR="00816217" w:rsidRPr="000A0693">
          <w:rPr>
            <w:rStyle w:val="Hypertextovodkaz"/>
          </w:rPr>
          <w:t>P</w:t>
        </w:r>
        <w:r w:rsidR="003B0595">
          <w:rPr>
            <w:rStyle w:val="Hypertextovodkaz"/>
          </w:rPr>
          <w:t>opis spolupráce</w:t>
        </w:r>
        <w:r w:rsidR="00816217" w:rsidRPr="000A0693">
          <w:rPr>
            <w:rStyle w:val="Hypertextovodkaz"/>
          </w:rPr>
          <w:t xml:space="preserve"> MAS</w:t>
        </w:r>
        <w:r w:rsidR="00816217">
          <w:rPr>
            <w:webHidden/>
          </w:rPr>
          <w:tab/>
        </w:r>
        <w:r>
          <w:rPr>
            <w:webHidden/>
          </w:rPr>
          <w:fldChar w:fldCharType="begin"/>
        </w:r>
        <w:r w:rsidR="00816217">
          <w:rPr>
            <w:webHidden/>
          </w:rPr>
          <w:instrText xml:space="preserve"> PAGEREF _Toc453517919 \h </w:instrText>
        </w:r>
        <w:r>
          <w:rPr>
            <w:webHidden/>
          </w:rPr>
        </w:r>
        <w:r>
          <w:rPr>
            <w:webHidden/>
          </w:rPr>
          <w:fldChar w:fldCharType="separate"/>
        </w:r>
        <w:r w:rsidR="00A276B4">
          <w:rPr>
            <w:webHidden/>
          </w:rPr>
          <w:t>208</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20" w:history="1">
        <w:r w:rsidR="00816217" w:rsidRPr="000A0693">
          <w:rPr>
            <w:rStyle w:val="Hypertextovodkaz"/>
            <w:noProof/>
          </w:rPr>
          <w:t xml:space="preserve">5.4.1 </w:t>
        </w:r>
        <w:r w:rsidR="00816217">
          <w:rPr>
            <w:rFonts w:asciiTheme="minorHAnsi" w:eastAsiaTheme="minorEastAsia" w:hAnsiTheme="minorHAnsi" w:cstheme="minorBidi"/>
            <w:noProof/>
            <w:lang w:eastAsia="cs-CZ"/>
          </w:rPr>
          <w:tab/>
        </w:r>
        <w:r w:rsidR="00816217" w:rsidRPr="000A0693">
          <w:rPr>
            <w:rStyle w:val="Hypertextovodkaz"/>
            <w:noProof/>
          </w:rPr>
          <w:t>Spolupráce na místní úrovni</w:t>
        </w:r>
        <w:r w:rsidR="00816217">
          <w:rPr>
            <w:noProof/>
            <w:webHidden/>
          </w:rPr>
          <w:tab/>
        </w:r>
        <w:r>
          <w:rPr>
            <w:noProof/>
            <w:webHidden/>
          </w:rPr>
          <w:fldChar w:fldCharType="begin"/>
        </w:r>
        <w:r w:rsidR="00816217">
          <w:rPr>
            <w:noProof/>
            <w:webHidden/>
          </w:rPr>
          <w:instrText xml:space="preserve"> PAGEREF _Toc453517920 \h </w:instrText>
        </w:r>
        <w:r>
          <w:rPr>
            <w:noProof/>
            <w:webHidden/>
          </w:rPr>
        </w:r>
        <w:r>
          <w:rPr>
            <w:noProof/>
            <w:webHidden/>
          </w:rPr>
          <w:fldChar w:fldCharType="separate"/>
        </w:r>
        <w:r w:rsidR="00A276B4">
          <w:rPr>
            <w:noProof/>
            <w:webHidden/>
          </w:rPr>
          <w:t>208</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21" w:history="1">
        <w:r w:rsidR="00816217" w:rsidRPr="000A0693">
          <w:rPr>
            <w:rStyle w:val="Hypertextovodkaz"/>
            <w:noProof/>
          </w:rPr>
          <w:t xml:space="preserve">5.4.2 </w:t>
        </w:r>
        <w:r w:rsidR="00816217">
          <w:rPr>
            <w:rFonts w:asciiTheme="minorHAnsi" w:eastAsiaTheme="minorEastAsia" w:hAnsiTheme="minorHAnsi" w:cstheme="minorBidi"/>
            <w:noProof/>
            <w:lang w:eastAsia="cs-CZ"/>
          </w:rPr>
          <w:tab/>
        </w:r>
        <w:r w:rsidR="00816217" w:rsidRPr="000A0693">
          <w:rPr>
            <w:rStyle w:val="Hypertextovodkaz"/>
            <w:noProof/>
          </w:rPr>
          <w:t>Přeshraniční spolupráce</w:t>
        </w:r>
        <w:r w:rsidR="00816217">
          <w:rPr>
            <w:noProof/>
            <w:webHidden/>
          </w:rPr>
          <w:tab/>
        </w:r>
        <w:r>
          <w:rPr>
            <w:noProof/>
            <w:webHidden/>
          </w:rPr>
          <w:fldChar w:fldCharType="begin"/>
        </w:r>
        <w:r w:rsidR="00816217">
          <w:rPr>
            <w:noProof/>
            <w:webHidden/>
          </w:rPr>
          <w:instrText xml:space="preserve"> PAGEREF _Toc453517921 \h </w:instrText>
        </w:r>
        <w:r>
          <w:rPr>
            <w:noProof/>
            <w:webHidden/>
          </w:rPr>
        </w:r>
        <w:r>
          <w:rPr>
            <w:noProof/>
            <w:webHidden/>
          </w:rPr>
          <w:fldChar w:fldCharType="separate"/>
        </w:r>
        <w:r w:rsidR="00A276B4">
          <w:rPr>
            <w:noProof/>
            <w:webHidden/>
          </w:rPr>
          <w:t>209</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22" w:history="1">
        <w:r w:rsidR="00816217" w:rsidRPr="000A0693">
          <w:rPr>
            <w:rStyle w:val="Hypertextovodkaz"/>
            <w:noProof/>
          </w:rPr>
          <w:t xml:space="preserve">5.4.3 </w:t>
        </w:r>
        <w:r w:rsidR="00816217">
          <w:rPr>
            <w:rFonts w:asciiTheme="minorHAnsi" w:eastAsiaTheme="minorEastAsia" w:hAnsiTheme="minorHAnsi" w:cstheme="minorBidi"/>
            <w:noProof/>
            <w:lang w:eastAsia="cs-CZ"/>
          </w:rPr>
          <w:tab/>
        </w:r>
        <w:r w:rsidR="00816217" w:rsidRPr="000A0693">
          <w:rPr>
            <w:rStyle w:val="Hypertextovodkaz"/>
            <w:noProof/>
          </w:rPr>
          <w:t>Národní spolupráce</w:t>
        </w:r>
        <w:r w:rsidR="00816217">
          <w:rPr>
            <w:noProof/>
            <w:webHidden/>
          </w:rPr>
          <w:tab/>
        </w:r>
        <w:r>
          <w:rPr>
            <w:noProof/>
            <w:webHidden/>
          </w:rPr>
          <w:fldChar w:fldCharType="begin"/>
        </w:r>
        <w:r w:rsidR="00816217">
          <w:rPr>
            <w:noProof/>
            <w:webHidden/>
          </w:rPr>
          <w:instrText xml:space="preserve"> PAGEREF _Toc453517922 \h </w:instrText>
        </w:r>
        <w:r>
          <w:rPr>
            <w:noProof/>
            <w:webHidden/>
          </w:rPr>
        </w:r>
        <w:r>
          <w:rPr>
            <w:noProof/>
            <w:webHidden/>
          </w:rPr>
          <w:fldChar w:fldCharType="separate"/>
        </w:r>
        <w:r w:rsidR="00A276B4">
          <w:rPr>
            <w:noProof/>
            <w:webHidden/>
          </w:rPr>
          <w:t>209</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23" w:history="1">
        <w:r w:rsidR="00816217" w:rsidRPr="000A0693">
          <w:rPr>
            <w:rStyle w:val="Hypertextovodkaz"/>
            <w:noProof/>
          </w:rPr>
          <w:t xml:space="preserve">5.4.4 </w:t>
        </w:r>
        <w:r w:rsidR="00816217">
          <w:rPr>
            <w:rFonts w:asciiTheme="minorHAnsi" w:eastAsiaTheme="minorEastAsia" w:hAnsiTheme="minorHAnsi" w:cstheme="minorBidi"/>
            <w:noProof/>
            <w:lang w:eastAsia="cs-CZ"/>
          </w:rPr>
          <w:tab/>
        </w:r>
        <w:r w:rsidR="00816217" w:rsidRPr="000A0693">
          <w:rPr>
            <w:rStyle w:val="Hypertextovodkaz"/>
            <w:noProof/>
          </w:rPr>
          <w:t>Mezinárodní spolupráce</w:t>
        </w:r>
        <w:r w:rsidR="00816217">
          <w:rPr>
            <w:noProof/>
            <w:webHidden/>
          </w:rPr>
          <w:tab/>
        </w:r>
        <w:r>
          <w:rPr>
            <w:noProof/>
            <w:webHidden/>
          </w:rPr>
          <w:fldChar w:fldCharType="begin"/>
        </w:r>
        <w:r w:rsidR="00816217">
          <w:rPr>
            <w:noProof/>
            <w:webHidden/>
          </w:rPr>
          <w:instrText xml:space="preserve"> PAGEREF _Toc453517923 \h </w:instrText>
        </w:r>
        <w:r>
          <w:rPr>
            <w:noProof/>
            <w:webHidden/>
          </w:rPr>
        </w:r>
        <w:r>
          <w:rPr>
            <w:noProof/>
            <w:webHidden/>
          </w:rPr>
          <w:fldChar w:fldCharType="separate"/>
        </w:r>
        <w:r w:rsidR="00A276B4">
          <w:rPr>
            <w:noProof/>
            <w:webHidden/>
          </w:rPr>
          <w:t>209</w:t>
        </w:r>
        <w:r>
          <w:rPr>
            <w:noProof/>
            <w:webHidden/>
          </w:rPr>
          <w:fldChar w:fldCharType="end"/>
        </w:r>
      </w:hyperlink>
    </w:p>
    <w:p w:rsidR="00816217" w:rsidRDefault="00A87C30">
      <w:pPr>
        <w:pStyle w:val="Obsah2"/>
        <w:rPr>
          <w:rFonts w:asciiTheme="minorHAnsi" w:eastAsiaTheme="minorEastAsia" w:hAnsiTheme="minorHAnsi" w:cstheme="minorBidi"/>
          <w:lang w:eastAsia="cs-CZ"/>
        </w:rPr>
      </w:pPr>
      <w:hyperlink w:anchor="_Toc453517924" w:history="1">
        <w:r w:rsidR="00816217" w:rsidRPr="000A0693">
          <w:rPr>
            <w:rStyle w:val="Hypertextovodkaz"/>
          </w:rPr>
          <w:t xml:space="preserve">5.5 </w:t>
        </w:r>
        <w:r w:rsidR="001F66F0">
          <w:rPr>
            <w:rStyle w:val="Hypertextovodkaz"/>
          </w:rPr>
          <w:tab/>
        </w:r>
        <w:r w:rsidR="00816217" w:rsidRPr="000A0693">
          <w:rPr>
            <w:rStyle w:val="Hypertextovodkaz"/>
          </w:rPr>
          <w:t>P</w:t>
        </w:r>
        <w:r w:rsidR="003B0595">
          <w:rPr>
            <w:rStyle w:val="Hypertextovodkaz"/>
          </w:rPr>
          <w:t>opis opatření a hodnocení</w:t>
        </w:r>
        <w:r w:rsidR="001C00E9">
          <w:rPr>
            <w:rStyle w:val="Hypertextovodkaz"/>
          </w:rPr>
          <w:t>pro sledování</w:t>
        </w:r>
        <w:r w:rsidR="00816217" w:rsidRPr="000A0693">
          <w:rPr>
            <w:rStyle w:val="Hypertextovodkaz"/>
          </w:rPr>
          <w:t xml:space="preserve"> SCLLD</w:t>
        </w:r>
        <w:r w:rsidR="00816217">
          <w:rPr>
            <w:webHidden/>
          </w:rPr>
          <w:tab/>
        </w:r>
        <w:r>
          <w:rPr>
            <w:webHidden/>
          </w:rPr>
          <w:fldChar w:fldCharType="begin"/>
        </w:r>
        <w:r w:rsidR="00816217">
          <w:rPr>
            <w:webHidden/>
          </w:rPr>
          <w:instrText xml:space="preserve"> PAGEREF _Toc453517924 \h </w:instrText>
        </w:r>
        <w:r>
          <w:rPr>
            <w:webHidden/>
          </w:rPr>
        </w:r>
        <w:r>
          <w:rPr>
            <w:webHidden/>
          </w:rPr>
          <w:fldChar w:fldCharType="separate"/>
        </w:r>
        <w:r w:rsidR="00A276B4">
          <w:rPr>
            <w:webHidden/>
          </w:rPr>
          <w:t>209</w:t>
        </w:r>
        <w:r>
          <w:rPr>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25" w:history="1">
        <w:r w:rsidR="00816217" w:rsidRPr="000A0693">
          <w:rPr>
            <w:rStyle w:val="Hypertextovodkaz"/>
            <w:noProof/>
          </w:rPr>
          <w:t xml:space="preserve">5.5.1 </w:t>
        </w:r>
        <w:r w:rsidR="001F66F0">
          <w:rPr>
            <w:rStyle w:val="Hypertextovodkaz"/>
            <w:noProof/>
          </w:rPr>
          <w:tab/>
        </w:r>
        <w:r w:rsidR="00816217" w:rsidRPr="000A0693">
          <w:rPr>
            <w:rStyle w:val="Hypertextovodkaz"/>
            <w:noProof/>
          </w:rPr>
          <w:t>Monitoring SCLLD</w:t>
        </w:r>
        <w:r w:rsidR="00816217">
          <w:rPr>
            <w:noProof/>
            <w:webHidden/>
          </w:rPr>
          <w:tab/>
        </w:r>
        <w:r>
          <w:rPr>
            <w:noProof/>
            <w:webHidden/>
          </w:rPr>
          <w:fldChar w:fldCharType="begin"/>
        </w:r>
        <w:r w:rsidR="00816217">
          <w:rPr>
            <w:noProof/>
            <w:webHidden/>
          </w:rPr>
          <w:instrText xml:space="preserve"> PAGEREF _Toc453517925 \h </w:instrText>
        </w:r>
        <w:r>
          <w:rPr>
            <w:noProof/>
            <w:webHidden/>
          </w:rPr>
        </w:r>
        <w:r>
          <w:rPr>
            <w:noProof/>
            <w:webHidden/>
          </w:rPr>
          <w:fldChar w:fldCharType="separate"/>
        </w:r>
        <w:r w:rsidR="00A276B4">
          <w:rPr>
            <w:noProof/>
            <w:webHidden/>
          </w:rPr>
          <w:t>209</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26" w:history="1">
        <w:r w:rsidR="00816217" w:rsidRPr="000A0693">
          <w:rPr>
            <w:rStyle w:val="Hypertextovodkaz"/>
            <w:noProof/>
          </w:rPr>
          <w:t xml:space="preserve">5.5.2 </w:t>
        </w:r>
        <w:r w:rsidR="001F66F0">
          <w:rPr>
            <w:rStyle w:val="Hypertextovodkaz"/>
            <w:noProof/>
          </w:rPr>
          <w:tab/>
        </w:r>
        <w:r w:rsidR="00816217" w:rsidRPr="000A0693">
          <w:rPr>
            <w:rStyle w:val="Hypertextovodkaz"/>
            <w:noProof/>
          </w:rPr>
          <w:t>Evaluace SCLLD</w:t>
        </w:r>
        <w:r w:rsidR="00816217">
          <w:rPr>
            <w:noProof/>
            <w:webHidden/>
          </w:rPr>
          <w:tab/>
        </w:r>
        <w:r>
          <w:rPr>
            <w:noProof/>
            <w:webHidden/>
          </w:rPr>
          <w:fldChar w:fldCharType="begin"/>
        </w:r>
        <w:r w:rsidR="00816217">
          <w:rPr>
            <w:noProof/>
            <w:webHidden/>
          </w:rPr>
          <w:instrText xml:space="preserve"> PAGEREF _Toc453517926 \h </w:instrText>
        </w:r>
        <w:r>
          <w:rPr>
            <w:noProof/>
            <w:webHidden/>
          </w:rPr>
        </w:r>
        <w:r>
          <w:rPr>
            <w:noProof/>
            <w:webHidden/>
          </w:rPr>
          <w:fldChar w:fldCharType="separate"/>
        </w:r>
        <w:r w:rsidR="00A276B4">
          <w:rPr>
            <w:noProof/>
            <w:webHidden/>
          </w:rPr>
          <w:t>212</w:t>
        </w:r>
        <w:r>
          <w:rPr>
            <w:noProof/>
            <w:webHidden/>
          </w:rPr>
          <w:fldChar w:fldCharType="end"/>
        </w:r>
      </w:hyperlink>
    </w:p>
    <w:p w:rsidR="00816217" w:rsidRDefault="00A87C30">
      <w:pPr>
        <w:pStyle w:val="Obsah3"/>
        <w:rPr>
          <w:rFonts w:asciiTheme="minorHAnsi" w:eastAsiaTheme="minorEastAsia" w:hAnsiTheme="minorHAnsi" w:cstheme="minorBidi"/>
          <w:noProof/>
          <w:lang w:eastAsia="cs-CZ"/>
        </w:rPr>
      </w:pPr>
      <w:hyperlink w:anchor="_Toc453517927" w:history="1">
        <w:r w:rsidR="00816217" w:rsidRPr="000A0693">
          <w:rPr>
            <w:rStyle w:val="Hypertextovodkaz"/>
            <w:noProof/>
          </w:rPr>
          <w:t xml:space="preserve">5.5.3 </w:t>
        </w:r>
        <w:r w:rsidR="001F66F0">
          <w:rPr>
            <w:rStyle w:val="Hypertextovodkaz"/>
            <w:noProof/>
          </w:rPr>
          <w:tab/>
        </w:r>
        <w:r w:rsidR="00816217" w:rsidRPr="000A0693">
          <w:rPr>
            <w:rStyle w:val="Hypertextovodkaz"/>
            <w:noProof/>
          </w:rPr>
          <w:t>Změny ve strategii</w:t>
        </w:r>
        <w:r w:rsidR="00816217">
          <w:rPr>
            <w:noProof/>
            <w:webHidden/>
          </w:rPr>
          <w:tab/>
        </w:r>
        <w:r>
          <w:rPr>
            <w:noProof/>
            <w:webHidden/>
          </w:rPr>
          <w:fldChar w:fldCharType="begin"/>
        </w:r>
        <w:r w:rsidR="00816217">
          <w:rPr>
            <w:noProof/>
            <w:webHidden/>
          </w:rPr>
          <w:instrText xml:space="preserve"> PAGEREF _Toc453517927 \h </w:instrText>
        </w:r>
        <w:r>
          <w:rPr>
            <w:noProof/>
            <w:webHidden/>
          </w:rPr>
        </w:r>
        <w:r>
          <w:rPr>
            <w:noProof/>
            <w:webHidden/>
          </w:rPr>
          <w:fldChar w:fldCharType="separate"/>
        </w:r>
        <w:r w:rsidR="00A276B4">
          <w:rPr>
            <w:noProof/>
            <w:webHidden/>
          </w:rPr>
          <w:t>215</w:t>
        </w:r>
        <w:r>
          <w:rPr>
            <w:noProof/>
            <w:webHidden/>
          </w:rPr>
          <w:fldChar w:fldCharType="end"/>
        </w:r>
      </w:hyperlink>
    </w:p>
    <w:p w:rsidR="00816217" w:rsidRDefault="00A87C30">
      <w:pPr>
        <w:pStyle w:val="Obsah1"/>
        <w:rPr>
          <w:rFonts w:asciiTheme="minorHAnsi" w:eastAsiaTheme="minorEastAsia" w:hAnsiTheme="minorHAnsi" w:cstheme="minorBidi"/>
          <w:noProof/>
          <w:lang w:eastAsia="cs-CZ"/>
        </w:rPr>
      </w:pPr>
      <w:hyperlink w:anchor="_Toc453517928" w:history="1">
        <w:r w:rsidR="00816217" w:rsidRPr="000A0693">
          <w:rPr>
            <w:rStyle w:val="Hypertextovodkaz"/>
            <w:noProof/>
          </w:rPr>
          <w:t>6.</w:t>
        </w:r>
        <w:r w:rsidR="00816217">
          <w:rPr>
            <w:rFonts w:asciiTheme="minorHAnsi" w:eastAsiaTheme="minorEastAsia" w:hAnsiTheme="minorHAnsi" w:cstheme="minorBidi"/>
            <w:noProof/>
            <w:lang w:eastAsia="cs-CZ"/>
          </w:rPr>
          <w:tab/>
        </w:r>
        <w:r w:rsidR="00816217" w:rsidRPr="000A0693">
          <w:rPr>
            <w:rStyle w:val="Hypertextovodkaz"/>
            <w:noProof/>
          </w:rPr>
          <w:t>Závěr</w:t>
        </w:r>
        <w:r w:rsidR="00816217">
          <w:rPr>
            <w:noProof/>
            <w:webHidden/>
          </w:rPr>
          <w:tab/>
        </w:r>
        <w:r>
          <w:rPr>
            <w:noProof/>
            <w:webHidden/>
          </w:rPr>
          <w:fldChar w:fldCharType="begin"/>
        </w:r>
        <w:r w:rsidR="00816217">
          <w:rPr>
            <w:noProof/>
            <w:webHidden/>
          </w:rPr>
          <w:instrText xml:space="preserve"> PAGEREF _Toc453517928 \h </w:instrText>
        </w:r>
        <w:r>
          <w:rPr>
            <w:noProof/>
            <w:webHidden/>
          </w:rPr>
        </w:r>
        <w:r>
          <w:rPr>
            <w:noProof/>
            <w:webHidden/>
          </w:rPr>
          <w:fldChar w:fldCharType="separate"/>
        </w:r>
        <w:r w:rsidR="00A276B4">
          <w:rPr>
            <w:noProof/>
            <w:webHidden/>
          </w:rPr>
          <w:t>217</w:t>
        </w:r>
        <w:r>
          <w:rPr>
            <w:noProof/>
            <w:webHidden/>
          </w:rPr>
          <w:fldChar w:fldCharType="end"/>
        </w:r>
      </w:hyperlink>
    </w:p>
    <w:p w:rsidR="0056724D" w:rsidRPr="00647C33" w:rsidRDefault="00A87C30" w:rsidP="00142344">
      <w:pPr>
        <w:spacing w:line="240" w:lineRule="auto"/>
      </w:pPr>
      <w:r w:rsidRPr="00647C33">
        <w:fldChar w:fldCharType="end"/>
      </w:r>
    </w:p>
    <w:p w:rsidR="0056724D" w:rsidRPr="00647C33" w:rsidRDefault="0056724D">
      <w:pPr>
        <w:ind w:firstLine="0"/>
        <w:jc w:val="left"/>
      </w:pPr>
      <w:r w:rsidRPr="00647C33">
        <w:br w:type="page"/>
      </w:r>
    </w:p>
    <w:p w:rsidR="0056724D" w:rsidRPr="00647C33" w:rsidRDefault="0056724D" w:rsidP="008147F3">
      <w:pPr>
        <w:ind w:firstLine="0"/>
        <w:jc w:val="left"/>
        <w:sectPr w:rsidR="0056724D" w:rsidRPr="00647C33" w:rsidSect="00814FB1">
          <w:headerReference w:type="default" r:id="rId16"/>
          <w:headerReference w:type="first" r:id="rId17"/>
          <w:footerReference w:type="first" r:id="rId18"/>
          <w:pgSz w:w="11906" w:h="16838"/>
          <w:pgMar w:top="1417" w:right="1417" w:bottom="1417" w:left="1417" w:header="0" w:footer="0" w:gutter="0"/>
          <w:cols w:space="708"/>
          <w:titlePg/>
          <w:docGrid w:linePitch="360"/>
        </w:sectPr>
      </w:pPr>
    </w:p>
    <w:p w:rsidR="0056724D" w:rsidRPr="00647C33" w:rsidRDefault="0056724D" w:rsidP="00142344">
      <w:pPr>
        <w:pStyle w:val="Nadpis2"/>
        <w:jc w:val="both"/>
      </w:pPr>
      <w:bookmarkStart w:id="3" w:name="_Toc453517846"/>
      <w:r w:rsidRPr="00647C33">
        <w:lastRenderedPageBreak/>
        <w:t>Použité zkratky</w:t>
      </w:r>
      <w:bookmarkEnd w:id="0"/>
      <w:bookmarkEnd w:id="1"/>
      <w:bookmarkEnd w:id="2"/>
      <w:bookmarkEnd w:id="3"/>
    </w:p>
    <w:p w:rsidR="0056724D" w:rsidRPr="00647C33" w:rsidRDefault="0056724D" w:rsidP="00142344">
      <w:pPr>
        <w:spacing w:after="0"/>
      </w:pPr>
      <w:r w:rsidRPr="00647C33">
        <w:t xml:space="preserve">Následující tabulka obsahuje základní zkratky, které jsou </w:t>
      </w:r>
      <w:r w:rsidR="00A612E3">
        <w:t>v </w:t>
      </w:r>
      <w:r w:rsidRPr="00647C33">
        <w:t xml:space="preserve"> dokumentu používány. </w:t>
      </w:r>
    </w:p>
    <w:tbl>
      <w:tblPr>
        <w:tblW w:w="8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7555"/>
      </w:tblGrid>
      <w:tr w:rsidR="0056724D" w:rsidRPr="00E636FE">
        <w:trPr>
          <w:trHeight w:hRule="exact" w:val="340"/>
        </w:trPr>
        <w:tc>
          <w:tcPr>
            <w:tcW w:w="1418" w:type="dxa"/>
            <w:shd w:val="clear" w:color="auto" w:fill="E5B8B7"/>
            <w:vAlign w:val="center"/>
          </w:tcPr>
          <w:p w:rsidR="0056724D" w:rsidRPr="00E636FE" w:rsidRDefault="0056724D" w:rsidP="00FA505B">
            <w:pPr>
              <w:ind w:firstLine="34"/>
              <w:jc w:val="left"/>
            </w:pPr>
            <w:r w:rsidRPr="00E636FE">
              <w:t>Zkratka</w:t>
            </w:r>
          </w:p>
        </w:tc>
        <w:tc>
          <w:tcPr>
            <w:tcW w:w="7555" w:type="dxa"/>
            <w:shd w:val="clear" w:color="auto" w:fill="E5B8B7"/>
            <w:vAlign w:val="center"/>
          </w:tcPr>
          <w:p w:rsidR="0056724D" w:rsidRPr="00E636FE" w:rsidRDefault="0056724D" w:rsidP="00FA505B">
            <w:pPr>
              <w:spacing w:before="60" w:after="60"/>
              <w:ind w:firstLine="360"/>
              <w:jc w:val="left"/>
              <w:rPr>
                <w:b/>
                <w:bCs/>
              </w:rPr>
            </w:pPr>
            <w:r w:rsidRPr="00E636FE">
              <w:rPr>
                <w:b/>
                <w:bCs/>
              </w:rPr>
              <w:t>Význam</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ARES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Databáze Ekonomických subjektů – aplikace MFČR</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CSS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Centrum sociálních služeb</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CRR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Centrum pro regionální rozvoj České republiky</w:t>
            </w:r>
          </w:p>
        </w:tc>
      </w:tr>
      <w:tr w:rsidR="0056724D" w:rsidRPr="00E636FE">
        <w:trPr>
          <w:trHeight w:hRule="exact" w:val="284"/>
        </w:trPr>
        <w:tc>
          <w:tcPr>
            <w:tcW w:w="1418" w:type="dxa"/>
            <w:vAlign w:val="center"/>
          </w:tcPr>
          <w:p w:rsidR="0056724D" w:rsidRPr="00E636FE" w:rsidRDefault="0056724D" w:rsidP="00860828">
            <w:pPr>
              <w:ind w:firstLine="34"/>
              <w:jc w:val="left"/>
              <w:rPr>
                <w:sz w:val="20"/>
                <w:szCs w:val="20"/>
              </w:rPr>
            </w:pPr>
            <w:r w:rsidRPr="00E636FE">
              <w:rPr>
                <w:sz w:val="20"/>
                <w:szCs w:val="20"/>
              </w:rPr>
              <w:t>ČOV</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Čistírna odpadních vod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ČSÚ</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Český statistický úřad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ČR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Česká republika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EU</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Evropská unie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FTE</w:t>
            </w:r>
          </w:p>
        </w:tc>
        <w:tc>
          <w:tcPr>
            <w:tcW w:w="7555" w:type="dxa"/>
          </w:tcPr>
          <w:p w:rsidR="0056724D" w:rsidRPr="00E636FE" w:rsidRDefault="0056724D" w:rsidP="00A26C50">
            <w:pPr>
              <w:spacing w:before="60" w:after="60"/>
              <w:ind w:firstLine="360"/>
              <w:jc w:val="left"/>
              <w:rPr>
                <w:sz w:val="20"/>
                <w:szCs w:val="20"/>
              </w:rPr>
            </w:pPr>
            <w:r w:rsidRPr="00E636FE">
              <w:rPr>
                <w:sz w:val="20"/>
                <w:szCs w:val="20"/>
              </w:rPr>
              <w:t>Full-time equivalent (ekvivalent jednoho pracovníka na plný úvazek)</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IN</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Integrovaný nástroj</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IROP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Integrovaný regionální operační program</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PRV</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Program rozvoje venkova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OPŽP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Operační program životní prostředí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JMK</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Jihomoravský kraj</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JSDHo</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Jednotka sboru dobrovolných hasičů obce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LEADER</w:t>
            </w:r>
          </w:p>
        </w:tc>
        <w:tc>
          <w:tcPr>
            <w:tcW w:w="7555" w:type="dxa"/>
          </w:tcPr>
          <w:p w:rsidR="0056724D" w:rsidRPr="00E636FE" w:rsidRDefault="0056724D" w:rsidP="003919C1">
            <w:pPr>
              <w:spacing w:before="60" w:after="60"/>
              <w:ind w:firstLine="360"/>
              <w:jc w:val="left"/>
              <w:rPr>
                <w:sz w:val="20"/>
                <w:szCs w:val="20"/>
              </w:rPr>
            </w:pPr>
            <w:r w:rsidRPr="00E636FE">
              <w:rPr>
                <w:sz w:val="20"/>
                <w:szCs w:val="20"/>
              </w:rPr>
              <w:t>přeloženo z angl, „Propojení aktivit rozvíjejících venkovskou ekonomiku“</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LPIS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Veřejný registr půdy</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MAS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Místní akční skupina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MAS ZV</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Místní akční skupina Znojemské vinařství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MFCR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Ministerstvo financí České republiky</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MMR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Ministerstvo pro místní rozvoj</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MOS  ČSŮ</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 xml:space="preserve">Městská </w:t>
            </w:r>
            <w:r w:rsidR="0016244B">
              <w:rPr>
                <w:sz w:val="20"/>
                <w:szCs w:val="20"/>
              </w:rPr>
              <w:t>a </w:t>
            </w:r>
            <w:r w:rsidR="00225EF1">
              <w:rPr>
                <w:sz w:val="20"/>
                <w:szCs w:val="20"/>
              </w:rPr>
              <w:t> </w:t>
            </w:r>
            <w:r w:rsidRPr="00E636FE">
              <w:rPr>
                <w:sz w:val="20"/>
                <w:szCs w:val="20"/>
              </w:rPr>
              <w:t xml:space="preserve"> obecní statika Českého statistického úřadu</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MSP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 xml:space="preserve">Malý </w:t>
            </w:r>
            <w:r w:rsidR="0016244B">
              <w:rPr>
                <w:sz w:val="20"/>
                <w:szCs w:val="20"/>
              </w:rPr>
              <w:t>a </w:t>
            </w:r>
            <w:r w:rsidR="00225EF1">
              <w:rPr>
                <w:sz w:val="20"/>
                <w:szCs w:val="20"/>
              </w:rPr>
              <w:t> </w:t>
            </w:r>
            <w:r w:rsidRPr="00E636FE">
              <w:rPr>
                <w:sz w:val="20"/>
                <w:szCs w:val="20"/>
              </w:rPr>
              <w:t xml:space="preserve"> střední podnikatel</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proofErr w:type="spellStart"/>
            <w:r w:rsidRPr="00E636FE">
              <w:rPr>
                <w:sz w:val="20"/>
                <w:szCs w:val="20"/>
              </w:rPr>
              <w:t>MZe</w:t>
            </w:r>
            <w:proofErr w:type="spellEnd"/>
          </w:p>
        </w:tc>
        <w:tc>
          <w:tcPr>
            <w:tcW w:w="7555" w:type="dxa"/>
          </w:tcPr>
          <w:p w:rsidR="0056724D" w:rsidRPr="00E636FE" w:rsidRDefault="0056724D" w:rsidP="00B24729">
            <w:pPr>
              <w:spacing w:before="60" w:after="60"/>
              <w:ind w:firstLine="360"/>
              <w:jc w:val="left"/>
              <w:rPr>
                <w:sz w:val="20"/>
                <w:szCs w:val="20"/>
              </w:rPr>
            </w:pPr>
            <w:r w:rsidRPr="00E636FE">
              <w:rPr>
                <w:sz w:val="20"/>
                <w:szCs w:val="20"/>
              </w:rPr>
              <w:t>Ministerstvo zemědělství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MS2014+</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Monitorovací systém evrop. fondů pro rok rozpočtové období 2014 - 2020</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MŠ</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Mateřská škola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NS MAS ČR</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Národní síť Místních akčních skupin České republiky</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OCH</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Oblastní charita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OP VVV</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 xml:space="preserve">Operační program Výzkum, vývoj </w:t>
            </w:r>
            <w:r w:rsidR="0016244B">
              <w:rPr>
                <w:sz w:val="20"/>
                <w:szCs w:val="20"/>
              </w:rPr>
              <w:t>a </w:t>
            </w:r>
            <w:r w:rsidR="00225EF1">
              <w:rPr>
                <w:sz w:val="20"/>
                <w:szCs w:val="20"/>
              </w:rPr>
              <w:t> </w:t>
            </w:r>
            <w:r w:rsidRPr="00E636FE">
              <w:rPr>
                <w:sz w:val="20"/>
                <w:szCs w:val="20"/>
              </w:rPr>
              <w:t xml:space="preserve"> vzdělávání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ORP</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Obec s rozšířenou působností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PRJMK</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Program rozvoje Jihomoravského kraje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PRV</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Program rozvoje venkova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RSK</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Regionální stálá konference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ŘO</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Řídící orgán</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SCLLD</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Strategie komunitně vedeného místního rozvoje, jinak též Strategie CLLD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SDH</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Sbor dobrovolných hasičů</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SLDB</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 xml:space="preserve">Sčítání lidu, domů </w:t>
            </w:r>
            <w:r w:rsidR="0016244B">
              <w:rPr>
                <w:sz w:val="20"/>
                <w:szCs w:val="20"/>
              </w:rPr>
              <w:t>a </w:t>
            </w:r>
            <w:r w:rsidR="00225EF1">
              <w:rPr>
                <w:sz w:val="20"/>
                <w:szCs w:val="20"/>
              </w:rPr>
              <w:t> </w:t>
            </w:r>
            <w:r w:rsidRPr="00E636FE">
              <w:rPr>
                <w:sz w:val="20"/>
                <w:szCs w:val="20"/>
              </w:rPr>
              <w:t xml:space="preserve"> bytů</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SPRP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Společnost pro ranou péči</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SRJMK</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Strategie rozvoje Jihomoravského kraje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SZIF</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Státní zemědělský intervenční fond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VHD</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Veřejná hromadná doprava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VŠ</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Vysoká škola</w:t>
            </w:r>
          </w:p>
        </w:tc>
      </w:tr>
      <w:tr w:rsidR="0056724D" w:rsidRPr="00E636FE">
        <w:trPr>
          <w:trHeight w:hRule="exact" w:val="284"/>
        </w:trPr>
        <w:tc>
          <w:tcPr>
            <w:tcW w:w="1418" w:type="dxa"/>
            <w:vAlign w:val="bottom"/>
          </w:tcPr>
          <w:p w:rsidR="0056724D" w:rsidRPr="00E636FE" w:rsidRDefault="0056724D" w:rsidP="00EE0172">
            <w:pPr>
              <w:ind w:firstLine="34"/>
              <w:jc w:val="left"/>
              <w:rPr>
                <w:sz w:val="20"/>
                <w:szCs w:val="20"/>
              </w:rPr>
            </w:pPr>
            <w:r w:rsidRPr="00E636FE">
              <w:rPr>
                <w:sz w:val="20"/>
                <w:szCs w:val="20"/>
              </w:rPr>
              <w:t>ZŠ</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Základní škola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proofErr w:type="gramStart"/>
            <w:r w:rsidRPr="00E636FE">
              <w:rPr>
                <w:sz w:val="20"/>
                <w:szCs w:val="20"/>
              </w:rPr>
              <w:t>z. s.</w:t>
            </w:r>
            <w:proofErr w:type="gramEnd"/>
          </w:p>
        </w:tc>
        <w:tc>
          <w:tcPr>
            <w:tcW w:w="7555" w:type="dxa"/>
          </w:tcPr>
          <w:p w:rsidR="0056724D" w:rsidRPr="00E636FE" w:rsidRDefault="0056724D" w:rsidP="00B24729">
            <w:pPr>
              <w:spacing w:before="60" w:after="60"/>
              <w:ind w:firstLine="360"/>
              <w:jc w:val="left"/>
              <w:rPr>
                <w:sz w:val="20"/>
                <w:szCs w:val="20"/>
              </w:rPr>
            </w:pPr>
            <w:r w:rsidRPr="00E636FE">
              <w:rPr>
                <w:sz w:val="20"/>
                <w:szCs w:val="20"/>
              </w:rPr>
              <w:t>Zapsaný spolek</w:t>
            </w:r>
          </w:p>
        </w:tc>
      </w:tr>
    </w:tbl>
    <w:p w:rsidR="0056724D" w:rsidRPr="00647C33" w:rsidRDefault="0056724D" w:rsidP="00142344">
      <w:pPr>
        <w:pStyle w:val="Nadpis2"/>
        <w:jc w:val="both"/>
      </w:pPr>
      <w:bookmarkStart w:id="4" w:name="_Toc405292951"/>
      <w:bookmarkStart w:id="5" w:name="_Toc426542644"/>
      <w:bookmarkStart w:id="6" w:name="_Toc453517847"/>
      <w:r w:rsidRPr="00647C33">
        <w:lastRenderedPageBreak/>
        <w:t>Slovníček pojmů</w:t>
      </w:r>
      <w:bookmarkEnd w:id="4"/>
      <w:bookmarkEnd w:id="5"/>
      <w:bookmarkEnd w:id="6"/>
    </w:p>
    <w:p w:rsidR="0056724D" w:rsidRPr="00647C33" w:rsidRDefault="0056724D" w:rsidP="00142344">
      <w:r w:rsidRPr="00647C33">
        <w:rPr>
          <w:b/>
          <w:bCs/>
        </w:rPr>
        <w:t>Člen MAS</w:t>
      </w:r>
      <w:r w:rsidRPr="00647C33">
        <w:t xml:space="preserve">, jinak také </w:t>
      </w:r>
      <w:r w:rsidRPr="00647C33">
        <w:rPr>
          <w:b/>
          <w:bCs/>
        </w:rPr>
        <w:t>partner MAS</w:t>
      </w:r>
      <w:r w:rsidRPr="00647C33">
        <w:t xml:space="preserve"> nebo </w:t>
      </w:r>
      <w:r w:rsidRPr="00647C33">
        <w:rPr>
          <w:b/>
          <w:bCs/>
        </w:rPr>
        <w:t>člen místního partnerství</w:t>
      </w:r>
      <w:r w:rsidRPr="00647C33">
        <w:t xml:space="preserve"> – Fyzická či  právnická osoba, která byla na základě transparentních </w:t>
      </w:r>
      <w:r w:rsidR="0016244B">
        <w:t>a </w:t>
      </w:r>
      <w:r w:rsidR="00225EF1">
        <w:t> </w:t>
      </w:r>
      <w:r w:rsidRPr="00647C33">
        <w:t xml:space="preserve"> nediskriminačních přístupů přijata </w:t>
      </w:r>
      <w:r w:rsidRPr="00647C33">
        <w:br/>
        <w:t xml:space="preserve">za člena dané MAS </w:t>
      </w:r>
      <w:r w:rsidR="0016244B">
        <w:t>a </w:t>
      </w:r>
      <w:r w:rsidR="00225EF1">
        <w:t> </w:t>
      </w:r>
      <w:r w:rsidRPr="00647C33">
        <w:t xml:space="preserve"> je evidována </w:t>
      </w:r>
      <w:r w:rsidR="00A612E3">
        <w:t>v </w:t>
      </w:r>
      <w:r w:rsidRPr="00647C33">
        <w:t xml:space="preserve"> seznamu členů. Právnická osoba vždy prokazatelným způsobem určí fyzickou osobu, která ji bude při jednáních orgánů MAS zastupovat. Neučiní-li tak, může práva dané právnické osoby vykonávat pouze statutární zástupce.</w:t>
      </w:r>
    </w:p>
    <w:p w:rsidR="0056724D" w:rsidRPr="00647C33" w:rsidRDefault="0056724D" w:rsidP="00142344">
      <w:pPr>
        <w:pStyle w:val="Normlnweb"/>
        <w:shd w:val="clear" w:color="auto" w:fill="FFFFFF"/>
        <w:spacing w:line="252" w:lineRule="auto"/>
        <w:rPr>
          <w:color w:val="000000"/>
          <w:spacing w:val="4"/>
          <w:sz w:val="22"/>
          <w:szCs w:val="22"/>
        </w:rPr>
      </w:pPr>
      <w:r w:rsidRPr="00647C33">
        <w:rPr>
          <w:b/>
          <w:bCs/>
        </w:rPr>
        <w:t xml:space="preserve">Expertní metoda – </w:t>
      </w:r>
      <w:r w:rsidRPr="00647C33">
        <w:rPr>
          <w:color w:val="000000"/>
          <w:spacing w:val="4"/>
          <w:sz w:val="22"/>
          <w:szCs w:val="22"/>
        </w:rPr>
        <w:t xml:space="preserve">Expertní metodou se rozumí využití odborníka (odborníků) </w:t>
      </w:r>
      <w:r w:rsidRPr="00647C33">
        <w:rPr>
          <w:color w:val="000000"/>
          <w:spacing w:val="4"/>
          <w:sz w:val="22"/>
          <w:szCs w:val="22"/>
        </w:rPr>
        <w:br/>
        <w:t xml:space="preserve">pro činnost, která vyžaduje zvláštní znalosti. Expertní metoda je používána </w:t>
      </w:r>
      <w:r w:rsidR="00A612E3">
        <w:rPr>
          <w:color w:val="000000"/>
          <w:spacing w:val="4"/>
          <w:sz w:val="22"/>
          <w:szCs w:val="22"/>
        </w:rPr>
        <w:t>v </w:t>
      </w:r>
      <w:r w:rsidRPr="00647C33">
        <w:rPr>
          <w:color w:val="000000"/>
          <w:spacing w:val="4"/>
          <w:sz w:val="22"/>
          <w:szCs w:val="22"/>
        </w:rPr>
        <w:t xml:space="preserve"> mnoha situacích, jejichž společným znakem je nutnost odborného (expertního) posouzení problému </w:t>
      </w:r>
      <w:r w:rsidR="0016244B">
        <w:rPr>
          <w:color w:val="000000"/>
          <w:spacing w:val="4"/>
          <w:sz w:val="22"/>
          <w:szCs w:val="22"/>
        </w:rPr>
        <w:t>a </w:t>
      </w:r>
      <w:r w:rsidR="00225EF1">
        <w:rPr>
          <w:color w:val="000000"/>
          <w:spacing w:val="4"/>
          <w:sz w:val="22"/>
          <w:szCs w:val="22"/>
        </w:rPr>
        <w:t> </w:t>
      </w:r>
      <w:r w:rsidRPr="00647C33">
        <w:rPr>
          <w:color w:val="000000"/>
          <w:spacing w:val="4"/>
          <w:sz w:val="22"/>
          <w:szCs w:val="22"/>
        </w:rPr>
        <w:t xml:space="preserve"> jeho dalšího vývoje </w:t>
      </w:r>
      <w:r w:rsidR="00A612E3">
        <w:rPr>
          <w:color w:val="000000"/>
          <w:spacing w:val="4"/>
          <w:sz w:val="22"/>
          <w:szCs w:val="22"/>
        </w:rPr>
        <w:t>v </w:t>
      </w:r>
      <w:r w:rsidRPr="00647C33">
        <w:rPr>
          <w:color w:val="000000"/>
          <w:spacing w:val="4"/>
          <w:sz w:val="22"/>
          <w:szCs w:val="22"/>
        </w:rPr>
        <w:t xml:space="preserve"> budoucnosti. K použití expertní metody vede </w:t>
      </w:r>
      <w:r w:rsidR="0016244B">
        <w:rPr>
          <w:color w:val="000000"/>
          <w:spacing w:val="4"/>
          <w:sz w:val="22"/>
          <w:szCs w:val="22"/>
        </w:rPr>
        <w:t>i </w:t>
      </w:r>
      <w:r w:rsidRPr="00647C33">
        <w:rPr>
          <w:color w:val="000000"/>
          <w:spacing w:val="4"/>
          <w:sz w:val="22"/>
          <w:szCs w:val="22"/>
        </w:rPr>
        <w:t xml:space="preserve"> situace, kdy je třeba vyloučit lokální pohled na předmětnou problematiku </w:t>
      </w:r>
      <w:r w:rsidR="00D94AE2">
        <w:rPr>
          <w:color w:val="000000"/>
          <w:spacing w:val="4"/>
          <w:sz w:val="22"/>
          <w:szCs w:val="22"/>
        </w:rPr>
        <w:t>a</w:t>
      </w:r>
      <w:r w:rsidRPr="00647C33">
        <w:rPr>
          <w:color w:val="000000"/>
          <w:spacing w:val="4"/>
          <w:sz w:val="22"/>
          <w:szCs w:val="22"/>
        </w:rPr>
        <w:t xml:space="preserve"> posoudit ji nezávisle </w:t>
      </w:r>
      <w:r w:rsidR="00D94AE2">
        <w:rPr>
          <w:color w:val="000000"/>
          <w:spacing w:val="4"/>
          <w:sz w:val="22"/>
          <w:szCs w:val="22"/>
        </w:rPr>
        <w:t xml:space="preserve">v </w:t>
      </w:r>
      <w:r w:rsidRPr="00647C33">
        <w:rPr>
          <w:color w:val="000000"/>
          <w:spacing w:val="4"/>
          <w:sz w:val="22"/>
          <w:szCs w:val="22"/>
        </w:rPr>
        <w:t>novém, širším nebo specializovanějším pohledu. V tomto případě byla kombinována s osvědčenými metodami týmové práce, jako je brainstorming, anketa, delfská metoda ap.</w:t>
      </w:r>
    </w:p>
    <w:p w:rsidR="0056724D" w:rsidRPr="00647C33" w:rsidRDefault="0056724D" w:rsidP="00142344">
      <w:r w:rsidRPr="00647C33">
        <w:rPr>
          <w:b/>
          <w:bCs/>
        </w:rPr>
        <w:t xml:space="preserve">Fiche – </w:t>
      </w:r>
      <w:r w:rsidRPr="00647C33">
        <w:t xml:space="preserve">Stručný popis navržených opatření stanovených MAS ve struktuře definované řídicím orgánem. Fiche vymezuje oblast podpory pro konečné žadatele </w:t>
      </w:r>
      <w:r w:rsidR="0016244B">
        <w:t>a </w:t>
      </w:r>
      <w:r w:rsidRPr="00647C33">
        <w:t xml:space="preserve">typy integrovaných projektů jako podklad pro vyhlášení výzvy MAS. Povinnost zpracovat Fiche se vztahuje pouze </w:t>
      </w:r>
      <w:r w:rsidRPr="00647C33">
        <w:br/>
        <w:t>na Program rozvoje venkova. U zbývajících operačních programů je zpracování Fiche možností, nicméně typy informací, které Fiche obsahují, musí být uvedeny ve strategické části SCLLD.</w:t>
      </w:r>
    </w:p>
    <w:p w:rsidR="0056724D" w:rsidRPr="00647C33" w:rsidRDefault="0056724D" w:rsidP="00142344">
      <w:r w:rsidRPr="00647C33">
        <w:rPr>
          <w:b/>
          <w:bCs/>
        </w:rPr>
        <w:t>Kancelář MAS</w:t>
      </w:r>
      <w:r w:rsidRPr="00647C33">
        <w:t xml:space="preserve"> – Kancelář je výkonnou složkou MAS. Kancelář je zřízena Valnou hromadou MAS Znojemské vinařství </w:t>
      </w:r>
      <w:r w:rsidR="0016244B">
        <w:t>a </w:t>
      </w:r>
      <w:r w:rsidRPr="00647C33">
        <w:t xml:space="preserve">řídí ji vedoucí zaměstnanec pro realizaci SCLLD, který zodpovídá </w:t>
      </w:r>
      <w:r w:rsidRPr="00647C33">
        <w:br/>
        <w:t xml:space="preserve">za její chod. Dle možností </w:t>
      </w:r>
      <w:r w:rsidR="0016244B">
        <w:t>a </w:t>
      </w:r>
      <w:r w:rsidRPr="00647C33">
        <w:t xml:space="preserve"> personální politiky dané MAS Kancelář zaměstnává další pracovníky, příp. využívá služeb externích dodavatelů </w:t>
      </w:r>
      <w:r w:rsidR="0016244B">
        <w:t>a </w:t>
      </w:r>
      <w:r w:rsidR="00225EF1">
        <w:t> </w:t>
      </w:r>
      <w:r w:rsidRPr="00647C33">
        <w:t xml:space="preserve"> spolupracuje s dobrovolníky. Kancelář </w:t>
      </w:r>
      <w:r w:rsidR="00D94AE2">
        <w:t xml:space="preserve">v </w:t>
      </w:r>
      <w:r w:rsidRPr="00647C33">
        <w:t xml:space="preserve">první řadě zajišťuje zpracování </w:t>
      </w:r>
      <w:r w:rsidR="0016244B">
        <w:t>a </w:t>
      </w:r>
      <w:r w:rsidRPr="00647C33">
        <w:t xml:space="preserve">implementaci SCLLD, případné další činnosti jsou prováděny odděleně, </w:t>
      </w:r>
      <w:r w:rsidR="0016244B">
        <w:t>a </w:t>
      </w:r>
      <w:r w:rsidR="00225EF1">
        <w:t> </w:t>
      </w:r>
      <w:r w:rsidRPr="00647C33">
        <w:t xml:space="preserve">to jak personálně, tak účetně. </w:t>
      </w:r>
    </w:p>
    <w:p w:rsidR="0056724D" w:rsidRPr="00647C33" w:rsidRDefault="0056724D" w:rsidP="00142344">
      <w:r w:rsidRPr="00647C33">
        <w:rPr>
          <w:b/>
          <w:bCs/>
        </w:rPr>
        <w:t>Klastr</w:t>
      </w:r>
      <w:r w:rsidRPr="00647C33">
        <w:t xml:space="preserve"> - Klastr je soubor regionálně propojených společností (podnikatelů) </w:t>
      </w:r>
      <w:r w:rsidR="0016244B">
        <w:t>a</w:t>
      </w:r>
      <w:r w:rsidR="008B2711">
        <w:t> </w:t>
      </w:r>
      <w:r w:rsidR="0016244B">
        <w:t> </w:t>
      </w:r>
      <w:r w:rsidR="00225EF1">
        <w:t> </w:t>
      </w:r>
      <w:r w:rsidRPr="00647C33">
        <w:t xml:space="preserve">přidružených institucí </w:t>
      </w:r>
      <w:r w:rsidR="0016244B">
        <w:t>a </w:t>
      </w:r>
      <w:r w:rsidR="00225EF1">
        <w:t> </w:t>
      </w:r>
      <w:r w:rsidRPr="00647C33">
        <w:t xml:space="preserve"> organizací – zejména institucí terciárního vzdělávání – jejichž vazby mají potenciál k  upevnění </w:t>
      </w:r>
      <w:r w:rsidR="00D94AE2">
        <w:t>a</w:t>
      </w:r>
      <w:r w:rsidRPr="00647C33">
        <w:t xml:space="preserve"> zvýšení jejich konkurenceschopnosti.</w:t>
      </w:r>
    </w:p>
    <w:p w:rsidR="0056724D" w:rsidRPr="00647C33" w:rsidRDefault="0056724D" w:rsidP="00142344">
      <w:r w:rsidRPr="00647C33">
        <w:rPr>
          <w:b/>
          <w:bCs/>
          <w:noProof/>
        </w:rPr>
        <w:t>Komunitní metoda</w:t>
      </w:r>
      <w:r w:rsidRPr="00647C33">
        <w:rPr>
          <w:b/>
          <w:bCs/>
          <w:i/>
          <w:iCs/>
          <w:noProof/>
        </w:rPr>
        <w:t xml:space="preserve"> </w:t>
      </w:r>
      <w:r w:rsidRPr="00647C33">
        <w:t>–</w:t>
      </w:r>
      <w:r w:rsidRPr="00647C33">
        <w:rPr>
          <w:b/>
          <w:bCs/>
          <w:i/>
          <w:iCs/>
          <w:noProof/>
        </w:rPr>
        <w:t xml:space="preserve"> </w:t>
      </w:r>
      <w:r w:rsidRPr="00647C33">
        <w:t xml:space="preserve">Metoda opakované diskuze pod vedením moderátora. Výhodou komunitní metody (diskuze, obecné analýzy klíčových problémů </w:t>
      </w:r>
      <w:r w:rsidR="0016244B">
        <w:t>a </w:t>
      </w:r>
      <w:r w:rsidRPr="00647C33">
        <w:t xml:space="preserve">důraz na jejich konkrétní řešení) je veřejné projednávání strategie již </w:t>
      </w:r>
      <w:r w:rsidR="00A612E3">
        <w:t>v </w:t>
      </w:r>
      <w:r w:rsidRPr="00647C33">
        <w:t xml:space="preserve">počátcích jejího vzniku </w:t>
      </w:r>
      <w:r w:rsidR="0016244B">
        <w:t>a </w:t>
      </w:r>
      <w:r w:rsidRPr="00647C33">
        <w:t>„ztotožnění se“  místních aktérů se strategií.</w:t>
      </w:r>
    </w:p>
    <w:p w:rsidR="0056724D" w:rsidRPr="00647C33" w:rsidRDefault="0056724D" w:rsidP="00142344">
      <w:r w:rsidRPr="00647C33">
        <w:rPr>
          <w:b/>
          <w:bCs/>
        </w:rPr>
        <w:t xml:space="preserve">Kontrolní </w:t>
      </w:r>
      <w:r w:rsidR="0016244B">
        <w:rPr>
          <w:b/>
          <w:bCs/>
        </w:rPr>
        <w:t>a </w:t>
      </w:r>
      <w:r w:rsidRPr="00647C33">
        <w:rPr>
          <w:b/>
          <w:bCs/>
        </w:rPr>
        <w:t>monitorovací funkce</w:t>
      </w:r>
      <w:r w:rsidRPr="00647C33">
        <w:t xml:space="preserve"> – Orgán plnící kontrolní funkci zejména dohlíží na dodržování stanovených postupů </w:t>
      </w:r>
      <w:r w:rsidR="0016244B">
        <w:t>a </w:t>
      </w:r>
      <w:r w:rsidRPr="00647C33">
        <w:t xml:space="preserve">zásad, včetně interních předpisů dané MAS </w:t>
      </w:r>
      <w:r w:rsidR="0016244B">
        <w:t>a </w:t>
      </w:r>
      <w:r w:rsidRPr="00647C33">
        <w:t>sleduje naplňování usnesení nejvyššího orgánu MAS.</w:t>
      </w:r>
    </w:p>
    <w:p w:rsidR="0056724D" w:rsidRPr="00647C33" w:rsidRDefault="0056724D" w:rsidP="00142344">
      <w:r w:rsidRPr="00647C33">
        <w:rPr>
          <w:b/>
          <w:bCs/>
        </w:rPr>
        <w:t>Místní akční skupina</w:t>
      </w:r>
      <w:r w:rsidRPr="00647C33">
        <w:t xml:space="preserve"> – Společenství občanů, neziskových organizací, soukromé podnikatelské sféry </w:t>
      </w:r>
      <w:r w:rsidR="0016244B">
        <w:t>a </w:t>
      </w:r>
      <w:r w:rsidRPr="00647C33">
        <w:t xml:space="preserve">veřejné správy (obcí, svazků obcí </w:t>
      </w:r>
      <w:r w:rsidR="00106C01">
        <w:t>a</w:t>
      </w:r>
      <w:r w:rsidRPr="00647C33">
        <w:t xml:space="preserve"> institucí veřejné moci), které spolupracuje na rozvoji venkova, zemědělství </w:t>
      </w:r>
      <w:r w:rsidR="0016244B">
        <w:t>a </w:t>
      </w:r>
      <w:r w:rsidR="00225EF1">
        <w:t> </w:t>
      </w:r>
      <w:r w:rsidRPr="00647C33">
        <w:t xml:space="preserve"> získávání finanční podpory z EU </w:t>
      </w:r>
      <w:r w:rsidR="0016244B">
        <w:t>a </w:t>
      </w:r>
      <w:r w:rsidR="00225EF1">
        <w:t> </w:t>
      </w:r>
      <w:r w:rsidRPr="00647C33">
        <w:t xml:space="preserve"> z národních programů pro svůj region, </w:t>
      </w:r>
      <w:r w:rsidR="0016244B">
        <w:t>a </w:t>
      </w:r>
      <w:r w:rsidR="00225EF1">
        <w:t> </w:t>
      </w:r>
      <w:r w:rsidRPr="00647C33">
        <w:t xml:space="preserve">to metodou LEADER. Z  principu je neziskovou organizací nezávislou na politickém rozhodování. Občanská společnost </w:t>
      </w:r>
      <w:r w:rsidR="0016244B">
        <w:t>a </w:t>
      </w:r>
      <w:r w:rsidRPr="00647C33">
        <w:t xml:space="preserve">  partneři </w:t>
      </w:r>
      <w:r w:rsidRPr="00647C33">
        <w:br/>
        <w:t xml:space="preserve">ze soukromého sektoru by měli mít minimálně 50 % rozhodovací právo </w:t>
      </w:r>
      <w:r w:rsidR="0016244B">
        <w:t>a </w:t>
      </w:r>
      <w:r w:rsidR="00225EF1">
        <w:t> </w:t>
      </w:r>
      <w:r w:rsidRPr="00647C33">
        <w:t xml:space="preserve"> žádná zájmová skupina nesmí mít více než 49 % hlasů. Základním cílem MAS je zlepšování kvality života </w:t>
      </w:r>
      <w:r w:rsidR="0016244B">
        <w:t>a</w:t>
      </w:r>
      <w:r w:rsidR="00D73AD1">
        <w:t> </w:t>
      </w:r>
      <w:r w:rsidR="0016244B">
        <w:t> </w:t>
      </w:r>
      <w:r w:rsidR="00225EF1">
        <w:t> </w:t>
      </w:r>
      <w:r w:rsidRPr="00647C33">
        <w:t xml:space="preserve">životního prostředí ve venkovských oblastech. Jedním z nástrojů je také aktivní získávání </w:t>
      </w:r>
      <w:r w:rsidR="0016244B">
        <w:t>a </w:t>
      </w:r>
      <w:r w:rsidR="00225EF1">
        <w:t> </w:t>
      </w:r>
      <w:r w:rsidRPr="00647C33">
        <w:t xml:space="preserve"> rozdělování dotačních prostředků. Místní akční skupina navrhuje </w:t>
      </w:r>
      <w:r w:rsidR="0016244B">
        <w:t>a </w:t>
      </w:r>
      <w:r w:rsidR="00225EF1">
        <w:t> </w:t>
      </w:r>
      <w:r w:rsidRPr="00647C33">
        <w:t xml:space="preserve">provádí strategii místního rozvoje </w:t>
      </w:r>
      <w:r w:rsidR="00D94AE2">
        <w:t>v</w:t>
      </w:r>
      <w:r w:rsidRPr="00647C33">
        <w:t xml:space="preserve"> souladu s  čl. 30 Nařízení </w:t>
      </w:r>
      <w:r w:rsidR="00D94AE2">
        <w:t>o</w:t>
      </w:r>
      <w:r w:rsidRPr="00647C33">
        <w:t xml:space="preserve"> obecních ustanoveních č. 1303/2013. </w:t>
      </w:r>
    </w:p>
    <w:p w:rsidR="0056724D" w:rsidRPr="00647C33" w:rsidRDefault="0056724D" w:rsidP="00142344">
      <w:r w:rsidRPr="00647C33">
        <w:rPr>
          <w:b/>
          <w:bCs/>
        </w:rPr>
        <w:lastRenderedPageBreak/>
        <w:t>Místní partnerství</w:t>
      </w:r>
      <w:r w:rsidRPr="00647C33">
        <w:t xml:space="preserve"> – Místní partnerství, tvořené veřejným, soukromým </w:t>
      </w:r>
      <w:r w:rsidR="0016244B">
        <w:t>a </w:t>
      </w:r>
      <w:r w:rsidRPr="00647C33">
        <w:t xml:space="preserve"> neziskovým sektorem, resp. skupinou fyzických </w:t>
      </w:r>
      <w:r w:rsidR="0016244B">
        <w:t>a </w:t>
      </w:r>
      <w:r w:rsidR="00225EF1">
        <w:t> </w:t>
      </w:r>
      <w:r w:rsidRPr="00647C33">
        <w:t xml:space="preserve">právnických osob se zájmem </w:t>
      </w:r>
      <w:r w:rsidR="00106C01">
        <w:t>o</w:t>
      </w:r>
      <w:r w:rsidR="00225EF1">
        <w:t> </w:t>
      </w:r>
      <w:r w:rsidRPr="00647C33">
        <w:t xml:space="preserve">rozvoj daného regionu, je hlavním hybatelem aktivit dané MAS. Místní partnerství působí na uceleném venkovském území. </w:t>
      </w:r>
    </w:p>
    <w:p w:rsidR="0056724D" w:rsidRPr="00647C33" w:rsidRDefault="0056724D" w:rsidP="00142344">
      <w:r w:rsidRPr="00647C33">
        <w:rPr>
          <w:b/>
          <w:bCs/>
        </w:rPr>
        <w:t xml:space="preserve">NATURA 2000 - </w:t>
      </w:r>
      <w:r w:rsidRPr="00647C33">
        <w:t>Natura 2000 je soustava </w:t>
      </w:r>
      <w:hyperlink r:id="rId19" w:tooltip="Chráněné území" w:history="1">
        <w:r w:rsidRPr="00647C33">
          <w:t>chráněných území</w:t>
        </w:r>
      </w:hyperlink>
      <w:r w:rsidRPr="00647C33">
        <w:t>, kterou společně vytvářejí členské státy </w:t>
      </w:r>
      <w:hyperlink r:id="rId20" w:tooltip="Evropská unie" w:history="1">
        <w:r w:rsidRPr="00647C33">
          <w:t>Evropské unie</w:t>
        </w:r>
      </w:hyperlink>
      <w:r w:rsidRPr="00647C33">
        <w:t xml:space="preserve">. Je určena k ochraně nejvzácnějších </w:t>
      </w:r>
      <w:r w:rsidR="0016244B">
        <w:t>a </w:t>
      </w:r>
      <w:r w:rsidRPr="00647C33">
        <w:t xml:space="preserve">nejvíce ohrožených druhů živočichů, rostlin </w:t>
      </w:r>
      <w:r w:rsidR="0016244B">
        <w:t>a </w:t>
      </w:r>
      <w:r w:rsidR="00225EF1">
        <w:t> </w:t>
      </w:r>
      <w:r w:rsidRPr="00647C33">
        <w:t>nejvzácnějších přírodních stanovišť na území Evropské unie. Záměrem Natury 2000 je ochrana </w:t>
      </w:r>
      <w:hyperlink r:id="rId21" w:tooltip="Biologická diverzita" w:history="1">
        <w:r w:rsidRPr="00647C33">
          <w:t>biologické rozmanitosti</w:t>
        </w:r>
      </w:hyperlink>
      <w:r w:rsidRPr="00647C33">
        <w:t> </w:t>
      </w:r>
      <w:r w:rsidR="0016244B">
        <w:t>a </w:t>
      </w:r>
      <w:r w:rsidRPr="00647C33">
        <w:t>jednotlivá území jsou navrhována podle přesně stanovených kritérií.</w:t>
      </w:r>
    </w:p>
    <w:p w:rsidR="0056724D" w:rsidRPr="00647C33" w:rsidRDefault="0056724D" w:rsidP="00142344">
      <w:r w:rsidRPr="00647C33">
        <w:rPr>
          <w:b/>
          <w:bCs/>
        </w:rPr>
        <w:t>Neziskový sektor</w:t>
      </w:r>
      <w:r w:rsidRPr="00647C33">
        <w:t xml:space="preserve">, jinak také </w:t>
      </w:r>
      <w:r w:rsidRPr="00647C33">
        <w:rPr>
          <w:b/>
          <w:bCs/>
        </w:rPr>
        <w:t>soukromý neziskový sektor</w:t>
      </w:r>
      <w:r w:rsidRPr="00647C33">
        <w:t xml:space="preserve"> – Organizace charakteru právnické osoby, která nebyla zřízena nebo založena za účelem podnikání, nemá charakter obchodní společnosti dle Obchodního zákoníku, </w:t>
      </w:r>
      <w:r w:rsidR="0016244B">
        <w:t>a </w:t>
      </w:r>
      <w:r w:rsidR="00225EF1">
        <w:t> </w:t>
      </w:r>
      <w:r w:rsidRPr="00647C33">
        <w:t xml:space="preserve"> není zahrnuta ve veřejném ani  podnikatelském sektoru, tedy občanská sdružení, obecně prospěšné společnosti, zájmová sdružení právnických osob, spolky, ústavy, církevní právnické osoby (farnosti, sbory apod.), nadace </w:t>
      </w:r>
      <w:r w:rsidR="0016244B">
        <w:t>a </w:t>
      </w:r>
      <w:r w:rsidRPr="00647C33">
        <w:t xml:space="preserve">nadační fondy apod., ale také neorganizovaní jednotlivci – zástupci aktivní veřejnosti, kteří nepodnikají </w:t>
      </w:r>
      <w:r w:rsidR="00425D72">
        <w:t>a</w:t>
      </w:r>
      <w:r w:rsidRPr="00647C33">
        <w:t xml:space="preserve"> nejsou členy orgánů veřejné správy.</w:t>
      </w:r>
    </w:p>
    <w:p w:rsidR="0056724D" w:rsidRPr="00647C33" w:rsidRDefault="0056724D" w:rsidP="00142344">
      <w:r w:rsidRPr="00647C33">
        <w:rPr>
          <w:b/>
          <w:bCs/>
        </w:rPr>
        <w:t xml:space="preserve">Opatření (resp. Fiche pro Program rozvoje venkova) </w:t>
      </w:r>
      <w:r w:rsidRPr="00647C33">
        <w:t>– Stručný popis navržených opatření stanovených MAS ve struktuře definované metodikou. Opatření SCLLD vymezuje oblast podpory pro konečné žadatele.</w:t>
      </w:r>
    </w:p>
    <w:p w:rsidR="0056724D" w:rsidRPr="00647C33" w:rsidRDefault="0056724D" w:rsidP="00142344">
      <w:r w:rsidRPr="00647C33">
        <w:rPr>
          <w:b/>
          <w:bCs/>
        </w:rPr>
        <w:t>Podnikatelský sektor</w:t>
      </w:r>
      <w:r w:rsidRPr="00647C33">
        <w:t xml:space="preserve">, jinak také </w:t>
      </w:r>
      <w:r w:rsidRPr="00647C33">
        <w:rPr>
          <w:b/>
          <w:bCs/>
        </w:rPr>
        <w:t>soukromý ziskový sektor</w:t>
      </w:r>
      <w:r w:rsidRPr="00647C33">
        <w:t xml:space="preserve"> – Podnikatelské subjekty např. obchodní společnosti (</w:t>
      </w:r>
      <w:r w:rsidR="00106C01">
        <w:t>a</w:t>
      </w:r>
      <w:r w:rsidRPr="00647C33">
        <w:t xml:space="preserve">. </w:t>
      </w:r>
      <w:proofErr w:type="gramStart"/>
      <w:r w:rsidRPr="00647C33">
        <w:t xml:space="preserve">s., </w:t>
      </w:r>
      <w:r w:rsidR="00425D72">
        <w:t xml:space="preserve"> </w:t>
      </w:r>
      <w:r w:rsidRPr="00647C33">
        <w:t>s.</w:t>
      </w:r>
      <w:proofErr w:type="gramEnd"/>
      <w:r w:rsidRPr="00647C33">
        <w:t xml:space="preserve"> r. </w:t>
      </w:r>
      <w:r w:rsidR="00425D72">
        <w:t>o</w:t>
      </w:r>
      <w:r w:rsidRPr="00647C33">
        <w:t xml:space="preserve">., </w:t>
      </w:r>
      <w:r w:rsidR="00106C01">
        <w:t>v</w:t>
      </w:r>
      <w:r w:rsidRPr="00647C33">
        <w:t xml:space="preserve">. </w:t>
      </w:r>
      <w:r w:rsidR="00106C01">
        <w:t>o</w:t>
      </w:r>
      <w:r w:rsidRPr="00647C33">
        <w:t>. s.), družstva, osoby samostatně výdělečně činné, samostatně hospodařící rolníci apod.</w:t>
      </w:r>
    </w:p>
    <w:p w:rsidR="0056724D" w:rsidRPr="00647C33" w:rsidRDefault="0056724D" w:rsidP="00142344">
      <w:r w:rsidRPr="00647C33">
        <w:rPr>
          <w:b/>
          <w:bCs/>
        </w:rPr>
        <w:t>Strategické dokumenty</w:t>
      </w:r>
      <w:r w:rsidRPr="00647C33">
        <w:t xml:space="preserve"> – Dlouhodobé programy rozvoje území nebo oblasti činnosti, služeb, např. Strategie komunitně vedeného místního rozvoje, koncepce rozvoje cestovního ruchu, komunitní plán sociálních služeb apod. </w:t>
      </w:r>
    </w:p>
    <w:p w:rsidR="0056724D" w:rsidRPr="00647C33" w:rsidRDefault="0056724D" w:rsidP="00142344">
      <w:r w:rsidRPr="00647C33">
        <w:rPr>
          <w:b/>
          <w:bCs/>
        </w:rPr>
        <w:t>Strategie komunitně vedeného místního rozvoje (SCLLD)</w:t>
      </w:r>
      <w:r w:rsidRPr="00647C33">
        <w:t xml:space="preserve"> – Integrovaná </w:t>
      </w:r>
      <w:r w:rsidR="0016244B">
        <w:t>a</w:t>
      </w:r>
      <w:r w:rsidR="008B2711">
        <w:t> </w:t>
      </w:r>
      <w:r w:rsidR="0016244B">
        <w:t> </w:t>
      </w:r>
      <w:r w:rsidR="00225EF1">
        <w:t> </w:t>
      </w:r>
      <w:r w:rsidR="008B2711">
        <w:t> </w:t>
      </w:r>
      <w:r w:rsidRPr="00647C33">
        <w:t xml:space="preserve">víceodvětvová strategie místního rozvoje zaměřená na konkrétní oblasti území působnosti MAS definovaná dle čl. 33 Nařízení </w:t>
      </w:r>
      <w:r w:rsidR="00106C01">
        <w:t>o</w:t>
      </w:r>
      <w:r w:rsidRPr="00647C33">
        <w:t xml:space="preserve"> obecních ustanoveních č. 1303/2013. Je to jedna z forem integrované strategie rozvoje území.</w:t>
      </w:r>
    </w:p>
    <w:p w:rsidR="0056724D" w:rsidRPr="00647C33" w:rsidRDefault="0056724D" w:rsidP="00142344">
      <w:r w:rsidRPr="00647C33">
        <w:rPr>
          <w:b/>
          <w:bCs/>
        </w:rPr>
        <w:t>Standardy MAS</w:t>
      </w:r>
      <w:r w:rsidRPr="00647C33">
        <w:t xml:space="preserve"> – Požadavky, které musí MAS splňovat pro to, aby obdržela Certifikát MAS 2014 – 2020 </w:t>
      </w:r>
      <w:r w:rsidR="0016244B">
        <w:t>a </w:t>
      </w:r>
      <w:r w:rsidRPr="00647C33">
        <w:t xml:space="preserve">mohla žádat </w:t>
      </w:r>
      <w:r w:rsidR="00106C01">
        <w:t>o</w:t>
      </w:r>
      <w:r w:rsidRPr="00647C33">
        <w:t xml:space="preserve"> podporu implementace své SCLLD.</w:t>
      </w:r>
    </w:p>
    <w:p w:rsidR="0056724D" w:rsidRPr="00647C33" w:rsidRDefault="0056724D" w:rsidP="00142344">
      <w:r w:rsidRPr="00647C33">
        <w:rPr>
          <w:b/>
          <w:bCs/>
        </w:rPr>
        <w:t>Územní působnost MAS</w:t>
      </w:r>
      <w:r w:rsidRPr="00647C33">
        <w:t xml:space="preserve"> – Geografická oblast vymezená katastrálním územím obcí, jejichž zastupitelstva vydala souhlas s realizací SCLLD dané MAS na jejich území. Tato oblast musí být geograficky nebo socio-ekonomicky celistvá.</w:t>
      </w:r>
    </w:p>
    <w:p w:rsidR="0056724D" w:rsidRPr="00647C33" w:rsidRDefault="0056724D" w:rsidP="00142344">
      <w:r w:rsidRPr="00647C33">
        <w:rPr>
          <w:b/>
          <w:bCs/>
        </w:rPr>
        <w:t>Veřejná sféra (sektor)</w:t>
      </w:r>
      <w:r>
        <w:t xml:space="preserve"> – O</w:t>
      </w:r>
      <w:r w:rsidRPr="00647C33">
        <w:t xml:space="preserve">bce, dobrovolné svazky obcí, orgány státní správy </w:t>
      </w:r>
      <w:r w:rsidR="0016244B">
        <w:t>a </w:t>
      </w:r>
      <w:r w:rsidR="00225EF1">
        <w:t> </w:t>
      </w:r>
      <w:r w:rsidRPr="00647C33">
        <w:t> právnické osoby, které jsou zřízeny či vlastněny min. z 50 % obcemi, dobrovolnými svazky obcí, krajem či</w:t>
      </w:r>
      <w:r w:rsidR="008B2711">
        <w:t>  </w:t>
      </w:r>
      <w:r w:rsidRPr="00647C33">
        <w:t xml:space="preserve">státem bez ohledu na jejich právní formu, tj. např. příspěvkové organizace, ale také podniky </w:t>
      </w:r>
      <w:r w:rsidR="00A612E3">
        <w:t>v </w:t>
      </w:r>
      <w:r w:rsidRPr="00647C33">
        <w:t> majoritním vlastnictví obcí či státu (např. technické služby, Lesy ČR apod.)</w:t>
      </w:r>
    </w:p>
    <w:p w:rsidR="0056724D" w:rsidRPr="00647C33" w:rsidRDefault="0056724D" w:rsidP="00142344">
      <w:r w:rsidRPr="00647C33">
        <w:rPr>
          <w:b/>
          <w:bCs/>
        </w:rPr>
        <w:t>Zájmová skupina</w:t>
      </w:r>
      <w:r>
        <w:t xml:space="preserve"> – P</w:t>
      </w:r>
      <w:r w:rsidRPr="00647C33">
        <w:t xml:space="preserve">artneři MAS tvoří zájmové skupiny, které jsou cíleně zaměřené </w:t>
      </w:r>
      <w:r w:rsidRPr="00647C33">
        <w:br/>
        <w:t xml:space="preserve">na určitou problematiku SCLLD. MAS vymezí zájmové skupiny </w:t>
      </w:r>
      <w:r w:rsidR="00A612E3">
        <w:t>v </w:t>
      </w:r>
      <w:r w:rsidRPr="00647C33">
        <w:t>souladu s SCLLD. Příslušnost k   dané zájmové skupině definuje partner MAS podle své převažující činnosti. Partner MAS může být příslušný pouze k jedné zájmové skupině.</w:t>
      </w:r>
    </w:p>
    <w:p w:rsidR="0056724D" w:rsidRPr="00647C33" w:rsidRDefault="0056724D" w:rsidP="008703E0">
      <w:r w:rsidRPr="00647C33">
        <w:rPr>
          <w:b/>
          <w:bCs/>
        </w:rPr>
        <w:t>Zřizovací dokument</w:t>
      </w:r>
      <w:r>
        <w:t xml:space="preserve"> – S</w:t>
      </w:r>
      <w:r w:rsidRPr="00647C33">
        <w:t>tanovy, zakládací listina, statut apod.</w:t>
      </w:r>
      <w:r w:rsidRPr="00647C33">
        <w:br w:type="page"/>
      </w:r>
    </w:p>
    <w:p w:rsidR="0056724D" w:rsidRPr="00647C33" w:rsidRDefault="0056724D" w:rsidP="00142344">
      <w:pPr>
        <w:pStyle w:val="Nadpis10"/>
        <w:numPr>
          <w:ilvl w:val="0"/>
          <w:numId w:val="1"/>
        </w:numPr>
        <w:ind w:left="851" w:hanging="851"/>
        <w:jc w:val="both"/>
        <w:rPr>
          <w:rStyle w:val="Zvraznn"/>
          <w:caps/>
          <w:spacing w:val="20"/>
          <w:sz w:val="28"/>
          <w:szCs w:val="28"/>
        </w:rPr>
      </w:pPr>
      <w:bookmarkStart w:id="7" w:name="_Toc377651331"/>
      <w:bookmarkStart w:id="8" w:name="_Toc411857039"/>
      <w:bookmarkStart w:id="9" w:name="_Toc426542645"/>
      <w:bookmarkStart w:id="10" w:name="_Toc453517848"/>
      <w:r w:rsidRPr="00647C33">
        <w:lastRenderedPageBreak/>
        <w:t>Úvod s popisem základních informací</w:t>
      </w:r>
      <w:bookmarkEnd w:id="7"/>
      <w:bookmarkEnd w:id="8"/>
      <w:bookmarkEnd w:id="9"/>
      <w:bookmarkEnd w:id="10"/>
      <w:r w:rsidRPr="00647C33">
        <w:t xml:space="preserve"> </w:t>
      </w:r>
    </w:p>
    <w:p w:rsidR="0056724D" w:rsidRPr="00647C33" w:rsidRDefault="0056724D" w:rsidP="00142344">
      <w:pPr>
        <w:rPr>
          <w:rStyle w:val="Zvraznn"/>
          <w:caps w:val="0"/>
          <w:sz w:val="22"/>
          <w:szCs w:val="22"/>
        </w:rPr>
      </w:pPr>
      <w:r w:rsidRPr="00647C33">
        <w:rPr>
          <w:rStyle w:val="Zvraznn"/>
          <w:caps w:val="0"/>
          <w:sz w:val="22"/>
          <w:szCs w:val="22"/>
        </w:rPr>
        <w:t xml:space="preserve">Rozvoj venkova je jedním z důležitých cílů Evropské unie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České republiky. Smyslem tohoto rozvoje je podpora venkovských oblastí, především podporovat místní potřeby, potenciál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inovační prvky </w:t>
      </w:r>
      <w:r w:rsidR="00A612E3">
        <w:rPr>
          <w:rStyle w:val="Zvraznn"/>
          <w:caps w:val="0"/>
          <w:sz w:val="22"/>
          <w:szCs w:val="22"/>
        </w:rPr>
        <w:t>v </w:t>
      </w:r>
      <w:r w:rsidRPr="00647C33">
        <w:rPr>
          <w:rStyle w:val="Zvraznn"/>
          <w:caps w:val="0"/>
          <w:sz w:val="22"/>
          <w:szCs w:val="22"/>
        </w:rPr>
        <w:t xml:space="preserve"> místním kontextu. Jedním z dalších cílů je zabránit </w:t>
      </w:r>
      <w:r w:rsidR="00A612E3">
        <w:rPr>
          <w:rStyle w:val="Zvraznn"/>
          <w:caps w:val="0"/>
          <w:sz w:val="22"/>
          <w:szCs w:val="22"/>
        </w:rPr>
        <w:t>v </w:t>
      </w:r>
      <w:r w:rsidRPr="00647C33">
        <w:rPr>
          <w:rStyle w:val="Zvraznn"/>
          <w:caps w:val="0"/>
          <w:sz w:val="22"/>
          <w:szCs w:val="22"/>
        </w:rPr>
        <w:t xml:space="preserve"> zájmových oblastech rozšíření chudoby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hrozbě sociálního vyloučení. Toho lze dosáhnout </w:t>
      </w:r>
      <w:r w:rsidR="0016244B">
        <w:rPr>
          <w:rStyle w:val="Zvraznn"/>
          <w:caps w:val="0"/>
          <w:sz w:val="22"/>
          <w:szCs w:val="22"/>
        </w:rPr>
        <w:t>i </w:t>
      </w:r>
      <w:r w:rsidRPr="00647C33">
        <w:rPr>
          <w:rStyle w:val="Zvraznn"/>
          <w:caps w:val="0"/>
          <w:sz w:val="22"/>
          <w:szCs w:val="22"/>
        </w:rPr>
        <w:t xml:space="preserve"> s přispěním komunitně vedeného rozvoje. Za tímto účelem byl vypracován tento předkládaný strategický dokument. </w:t>
      </w:r>
    </w:p>
    <w:p w:rsidR="0056724D" w:rsidRPr="00647C33" w:rsidRDefault="0056724D" w:rsidP="00142344">
      <w:pPr>
        <w:rPr>
          <w:rStyle w:val="Zvraznn"/>
          <w:caps w:val="0"/>
          <w:sz w:val="22"/>
          <w:szCs w:val="22"/>
        </w:rPr>
      </w:pPr>
      <w:r w:rsidRPr="00647C33">
        <w:rPr>
          <w:rStyle w:val="Zvraznn"/>
          <w:caps w:val="0"/>
          <w:sz w:val="22"/>
          <w:szCs w:val="22"/>
        </w:rPr>
        <w:t xml:space="preserve">Cílem MAS Znojemské vinařství, z. </w:t>
      </w:r>
      <w:proofErr w:type="gramStart"/>
      <w:r w:rsidRPr="00647C33">
        <w:rPr>
          <w:rStyle w:val="Zvraznn"/>
          <w:caps w:val="0"/>
          <w:sz w:val="22"/>
          <w:szCs w:val="22"/>
        </w:rPr>
        <w:t>s.</w:t>
      </w:r>
      <w:proofErr w:type="gramEnd"/>
      <w:r w:rsidRPr="00647C33">
        <w:rPr>
          <w:rStyle w:val="Zvraznn"/>
          <w:caps w:val="0"/>
          <w:sz w:val="22"/>
          <w:szCs w:val="22"/>
        </w:rPr>
        <w:t xml:space="preserve"> je podporovat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aplikovat komunitně vedený rozvoj na svém území (region složený z členských obcí). Místní akční skupina Znojemské vinařství je místním partnerstvím (dále také jako MAS či zájmová oblast). Její členská základna je tvořena veřejnou </w:t>
      </w:r>
      <w:r w:rsidR="0039589D">
        <w:rPr>
          <w:rStyle w:val="Zvraznn"/>
          <w:caps w:val="0"/>
          <w:sz w:val="22"/>
          <w:szCs w:val="22"/>
        </w:rPr>
        <w:t xml:space="preserve">a </w:t>
      </w:r>
      <w:r w:rsidRPr="00647C33">
        <w:rPr>
          <w:rStyle w:val="Zvraznn"/>
          <w:caps w:val="0"/>
          <w:sz w:val="22"/>
          <w:szCs w:val="22"/>
        </w:rPr>
        <w:t xml:space="preserve"> soukromou sférou (žádná zájmová skupina nemá více než 49 % hlasů), každá z těchto sfér dále zahrnuje další zájmové subjekty. Snahou MAS Znojemské vinařství je zajistit inteligentní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udržitelný rozvoj vycházející z potřeb společenství, posilování územní soudržnosti </w:t>
      </w:r>
      <w:r w:rsidR="0039589D">
        <w:rPr>
          <w:rStyle w:val="Zvraznn"/>
          <w:caps w:val="0"/>
          <w:sz w:val="22"/>
          <w:szCs w:val="22"/>
        </w:rPr>
        <w:t>a</w:t>
      </w:r>
      <w:r w:rsidR="00225EF1">
        <w:rPr>
          <w:rStyle w:val="Zvraznn"/>
          <w:caps w:val="0"/>
          <w:sz w:val="22"/>
          <w:szCs w:val="22"/>
        </w:rPr>
        <w:t> </w:t>
      </w:r>
      <w:r w:rsidRPr="00647C33">
        <w:rPr>
          <w:rStyle w:val="Zvraznn"/>
          <w:caps w:val="0"/>
          <w:sz w:val="22"/>
          <w:szCs w:val="22"/>
        </w:rPr>
        <w:t xml:space="preserve"> dosahování konkrétních cílů jednotlivých národních </w:t>
      </w:r>
      <w:r w:rsidR="0016244B">
        <w:rPr>
          <w:rStyle w:val="Zvraznn"/>
          <w:caps w:val="0"/>
          <w:sz w:val="22"/>
          <w:szCs w:val="22"/>
        </w:rPr>
        <w:t>i </w:t>
      </w:r>
      <w:r w:rsidRPr="00647C33">
        <w:rPr>
          <w:rStyle w:val="Zvraznn"/>
          <w:caps w:val="0"/>
          <w:sz w:val="22"/>
          <w:szCs w:val="22"/>
        </w:rPr>
        <w:t xml:space="preserve"> nadnárodních politik.</w:t>
      </w:r>
    </w:p>
    <w:p w:rsidR="0056724D" w:rsidRPr="00647C33" w:rsidRDefault="0056724D" w:rsidP="00E861D9">
      <w:pPr>
        <w:rPr>
          <w:rStyle w:val="Zvraznn"/>
          <w:caps w:val="0"/>
          <w:sz w:val="22"/>
          <w:szCs w:val="22"/>
        </w:rPr>
      </w:pPr>
      <w:r w:rsidRPr="00647C33">
        <w:rPr>
          <w:rStyle w:val="Zvraznn"/>
          <w:caps w:val="0"/>
          <w:sz w:val="22"/>
          <w:szCs w:val="22"/>
        </w:rPr>
        <w:t xml:space="preserve">Zpracování samotné Strategie provázelo několik souvisejících etap, počátek tohoto procesu  spadá již do roku 2013. Po přípravném plánování proběhlo na podzim roku 2013 ve všech členských obcích MAS rozsáhlé dotazníkové šetření, jehož cílem bylo získat potřebná data </w:t>
      </w:r>
      <w:r w:rsidR="0039589D">
        <w:rPr>
          <w:rStyle w:val="Zvraznn"/>
          <w:caps w:val="0"/>
          <w:sz w:val="22"/>
          <w:szCs w:val="22"/>
        </w:rPr>
        <w:t>a</w:t>
      </w:r>
      <w:r w:rsidR="00225EF1">
        <w:rPr>
          <w:rStyle w:val="Zvraznn"/>
          <w:caps w:val="0"/>
          <w:sz w:val="22"/>
          <w:szCs w:val="22"/>
        </w:rPr>
        <w:t> </w:t>
      </w:r>
      <w:r w:rsidRPr="00647C33">
        <w:rPr>
          <w:rStyle w:val="Zvraznn"/>
          <w:caps w:val="0"/>
          <w:sz w:val="22"/>
          <w:szCs w:val="22"/>
        </w:rPr>
        <w:t xml:space="preserve"> zjistit názory občanů regionu. Výsledky šetření sloužily jako východisko při tvorbě strategie. Důležitá byla také komunikace s veřejností formou kulatých stolů. Získané podklady umožnily přesněji specifikovat příležitosti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potřeby regionu MAS. Průběh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výsledky komunikace s veřejností jsou shrnuty </w:t>
      </w:r>
      <w:r w:rsidR="0039589D">
        <w:rPr>
          <w:rStyle w:val="Zvraznn"/>
          <w:caps w:val="0"/>
          <w:sz w:val="22"/>
          <w:szCs w:val="22"/>
        </w:rPr>
        <w:t xml:space="preserve">v </w:t>
      </w:r>
      <w:r w:rsidRPr="00647C33">
        <w:rPr>
          <w:rStyle w:val="Zvraznn"/>
          <w:caps w:val="0"/>
          <w:sz w:val="22"/>
          <w:szCs w:val="22"/>
        </w:rPr>
        <w:t xml:space="preserve">kapitole 4. </w:t>
      </w:r>
      <w:r w:rsidRPr="00647C33">
        <w:t>Popis postupu zapojení komunity do vypracování strategie</w:t>
      </w:r>
      <w:r w:rsidRPr="00647C33">
        <w:rPr>
          <w:rStyle w:val="Zvraznn"/>
          <w:caps w:val="0"/>
          <w:sz w:val="22"/>
          <w:szCs w:val="22"/>
        </w:rPr>
        <w:t xml:space="preserve"> dokumentu</w:t>
      </w:r>
      <w:r w:rsidRPr="00647C33">
        <w:t xml:space="preserve"> Strategie komunitně vedeného místního rozvoje MAS Znojemské vinařství, z. </w:t>
      </w:r>
      <w:proofErr w:type="gramStart"/>
      <w:r w:rsidRPr="00647C33">
        <w:t>s.</w:t>
      </w:r>
      <w:proofErr w:type="gramEnd"/>
      <w:r w:rsidRPr="00647C33">
        <w:t xml:space="preserve"> pro programové období 2014 – 2020 Přílohy</w:t>
      </w:r>
      <w:r w:rsidRPr="00647C33">
        <w:rPr>
          <w:rStyle w:val="Zvraznn"/>
          <w:caps w:val="0"/>
          <w:sz w:val="22"/>
          <w:szCs w:val="22"/>
        </w:rPr>
        <w:t xml:space="preserve">. Strategie byla po celou dobu koncipována jako komplexní strategie odrážející názory místních zúčastněných aktérů. Všichni členové MAS měli možnost Strategii připomínkovat </w:t>
      </w:r>
      <w:r w:rsidR="0016244B">
        <w:rPr>
          <w:rStyle w:val="Zvraznn"/>
          <w:caps w:val="0"/>
          <w:sz w:val="22"/>
          <w:szCs w:val="22"/>
        </w:rPr>
        <w:t>a </w:t>
      </w:r>
      <w:r w:rsidRPr="00647C33">
        <w:rPr>
          <w:rStyle w:val="Zvraznn"/>
          <w:caps w:val="0"/>
          <w:sz w:val="22"/>
          <w:szCs w:val="22"/>
        </w:rPr>
        <w:t xml:space="preserve"> následně kvalifikovaně schválit. I díky tomu lze konstatovat shodu zájmů s  koncepcí celé strategie napříč členským spektrem MAS.</w:t>
      </w:r>
    </w:p>
    <w:p w:rsidR="0056724D" w:rsidRPr="00647C33" w:rsidRDefault="0056724D" w:rsidP="00142344">
      <w:pPr>
        <w:rPr>
          <w:rStyle w:val="Zvraznn"/>
          <w:caps w:val="0"/>
          <w:sz w:val="22"/>
          <w:szCs w:val="22"/>
        </w:rPr>
      </w:pPr>
      <w:r w:rsidRPr="00647C33">
        <w:rPr>
          <w:rStyle w:val="Zvraznn"/>
          <w:caps w:val="0"/>
          <w:sz w:val="22"/>
          <w:szCs w:val="22"/>
        </w:rPr>
        <w:t xml:space="preserve">Obsahem Strategie komunitně vedeného místního rozvoje (dále také jako Strategie) na období od 1. 1. 2014 do 31. 12. 2020, resp. 2023 je souhrnný popis zájmového území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návrh rozvoje vybraných oblastí </w:t>
      </w:r>
      <w:r w:rsidR="00A612E3">
        <w:rPr>
          <w:rStyle w:val="Zvraznn"/>
          <w:caps w:val="0"/>
          <w:sz w:val="22"/>
          <w:szCs w:val="22"/>
        </w:rPr>
        <w:t>v </w:t>
      </w:r>
      <w:r w:rsidRPr="00647C33">
        <w:rPr>
          <w:rStyle w:val="Zvraznn"/>
          <w:caps w:val="0"/>
          <w:sz w:val="22"/>
          <w:szCs w:val="22"/>
        </w:rPr>
        <w:t xml:space="preserve"> regionu dle MAS Znojemské vinařství. Strategie je členěna do tří stěžejních částí: </w:t>
      </w:r>
      <w:r w:rsidRPr="00647C33">
        <w:rPr>
          <w:rStyle w:val="Zvraznn"/>
          <w:b/>
          <w:bCs/>
          <w:caps w:val="0"/>
          <w:sz w:val="22"/>
          <w:szCs w:val="22"/>
        </w:rPr>
        <w:t xml:space="preserve">analytická, strategická </w:t>
      </w:r>
      <w:r w:rsidR="0039589D">
        <w:rPr>
          <w:rStyle w:val="Zvraznn"/>
          <w:b/>
          <w:bCs/>
          <w:caps w:val="0"/>
          <w:sz w:val="22"/>
          <w:szCs w:val="22"/>
        </w:rPr>
        <w:t>a</w:t>
      </w:r>
      <w:r w:rsidRPr="00647C33">
        <w:rPr>
          <w:rStyle w:val="Zvraznn"/>
          <w:b/>
          <w:bCs/>
          <w:caps w:val="0"/>
          <w:sz w:val="22"/>
          <w:szCs w:val="22"/>
        </w:rPr>
        <w:t> implementační část.</w:t>
      </w:r>
    </w:p>
    <w:p w:rsidR="0056724D" w:rsidRPr="00647C33" w:rsidRDefault="0056724D" w:rsidP="00142344">
      <w:pPr>
        <w:rPr>
          <w:rStyle w:val="Zvraznn"/>
          <w:caps w:val="0"/>
          <w:sz w:val="22"/>
          <w:szCs w:val="22"/>
        </w:rPr>
      </w:pPr>
      <w:r w:rsidRPr="00647C33">
        <w:rPr>
          <w:rStyle w:val="Zvraznn"/>
          <w:b/>
          <w:bCs/>
          <w:caps w:val="0"/>
          <w:sz w:val="22"/>
          <w:szCs w:val="22"/>
        </w:rPr>
        <w:t>Analytická část</w:t>
      </w:r>
      <w:r w:rsidRPr="00647C33">
        <w:rPr>
          <w:rStyle w:val="Zvraznn"/>
          <w:caps w:val="0"/>
          <w:sz w:val="22"/>
          <w:szCs w:val="22"/>
        </w:rPr>
        <w:t xml:space="preserve"> popisuje základní informace </w:t>
      </w:r>
      <w:r w:rsidR="0016244B">
        <w:rPr>
          <w:rStyle w:val="Zvraznn"/>
          <w:caps w:val="0"/>
          <w:sz w:val="22"/>
          <w:szCs w:val="22"/>
        </w:rPr>
        <w:t>o </w:t>
      </w:r>
      <w:r w:rsidR="00225EF1">
        <w:rPr>
          <w:rStyle w:val="Zvraznn"/>
          <w:caps w:val="0"/>
          <w:sz w:val="22"/>
          <w:szCs w:val="22"/>
        </w:rPr>
        <w:t> </w:t>
      </w:r>
      <w:r w:rsidRPr="00647C33">
        <w:rPr>
          <w:rStyle w:val="Zvraznn"/>
          <w:caps w:val="0"/>
          <w:sz w:val="22"/>
          <w:szCs w:val="22"/>
        </w:rPr>
        <w:t xml:space="preserve">území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vybrané oblasti hlouběji zkoumá - obyvatelstvo, doprava, životní prostředí, život </w:t>
      </w:r>
      <w:r w:rsidR="00A612E3">
        <w:rPr>
          <w:rStyle w:val="Zvraznn"/>
          <w:caps w:val="0"/>
          <w:sz w:val="22"/>
          <w:szCs w:val="22"/>
        </w:rPr>
        <w:t>v </w:t>
      </w:r>
      <w:r w:rsidRPr="00647C33">
        <w:rPr>
          <w:rStyle w:val="Zvraznn"/>
          <w:caps w:val="0"/>
          <w:sz w:val="22"/>
          <w:szCs w:val="22"/>
        </w:rPr>
        <w:t xml:space="preserve"> obcích, bezpečnost, turistický ruch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další. Součástí analytické části je </w:t>
      </w:r>
      <w:r w:rsidR="0016244B">
        <w:rPr>
          <w:rStyle w:val="Zvraznn"/>
          <w:caps w:val="0"/>
          <w:sz w:val="22"/>
          <w:szCs w:val="22"/>
        </w:rPr>
        <w:t>i </w:t>
      </w:r>
      <w:r w:rsidRPr="00647C33">
        <w:rPr>
          <w:rStyle w:val="Zvraznn"/>
          <w:caps w:val="0"/>
          <w:sz w:val="22"/>
          <w:szCs w:val="22"/>
        </w:rPr>
        <w:t xml:space="preserve"> SWOT analýza, která identifikuje potenciál </w:t>
      </w:r>
      <w:r w:rsidR="0016244B">
        <w:rPr>
          <w:rStyle w:val="Zvraznn"/>
          <w:caps w:val="0"/>
          <w:sz w:val="22"/>
          <w:szCs w:val="22"/>
        </w:rPr>
        <w:t>i </w:t>
      </w:r>
      <w:r w:rsidRPr="00647C33">
        <w:rPr>
          <w:rStyle w:val="Zvraznn"/>
          <w:caps w:val="0"/>
          <w:sz w:val="22"/>
          <w:szCs w:val="22"/>
        </w:rPr>
        <w:t> s</w:t>
      </w:r>
      <w:r w:rsidR="0039589D">
        <w:rPr>
          <w:rStyle w:val="Zvraznn"/>
          <w:caps w:val="0"/>
          <w:sz w:val="22"/>
          <w:szCs w:val="22"/>
        </w:rPr>
        <w:t xml:space="preserve">labiny regionu s přihlédnutím k </w:t>
      </w:r>
      <w:r w:rsidRPr="00647C33">
        <w:rPr>
          <w:rStyle w:val="Zvraznn"/>
          <w:caps w:val="0"/>
          <w:sz w:val="22"/>
          <w:szCs w:val="22"/>
        </w:rPr>
        <w:t xml:space="preserve">názorům místních aktérů. Analytická část vyúsťuje </w:t>
      </w:r>
      <w:r w:rsidR="00A612E3">
        <w:rPr>
          <w:rStyle w:val="Zvraznn"/>
          <w:caps w:val="0"/>
          <w:sz w:val="22"/>
          <w:szCs w:val="22"/>
        </w:rPr>
        <w:t>v </w:t>
      </w:r>
      <w:r w:rsidRPr="00647C33">
        <w:rPr>
          <w:rStyle w:val="Zvraznn"/>
          <w:caps w:val="0"/>
          <w:sz w:val="22"/>
          <w:szCs w:val="22"/>
        </w:rPr>
        <w:t xml:space="preserve"> Analýzu rozvojových problémů </w:t>
      </w:r>
      <w:r w:rsidR="0039589D">
        <w:rPr>
          <w:rStyle w:val="Zvraznn"/>
          <w:caps w:val="0"/>
          <w:sz w:val="22"/>
          <w:szCs w:val="22"/>
        </w:rPr>
        <w:t>a</w:t>
      </w:r>
      <w:r w:rsidRPr="00647C33">
        <w:rPr>
          <w:rStyle w:val="Zvraznn"/>
          <w:caps w:val="0"/>
          <w:sz w:val="22"/>
          <w:szCs w:val="22"/>
        </w:rPr>
        <w:t xml:space="preserve"> potřeb území.</w:t>
      </w:r>
    </w:p>
    <w:p w:rsidR="0056724D" w:rsidRPr="00647C33" w:rsidRDefault="0056724D" w:rsidP="00A42F35">
      <w:pPr>
        <w:rPr>
          <w:rStyle w:val="Zvraznn"/>
          <w:caps w:val="0"/>
          <w:sz w:val="22"/>
          <w:szCs w:val="22"/>
        </w:rPr>
      </w:pPr>
      <w:r w:rsidRPr="00647C33">
        <w:rPr>
          <w:rStyle w:val="Zvraznn"/>
          <w:b/>
          <w:bCs/>
          <w:caps w:val="0"/>
          <w:sz w:val="22"/>
          <w:szCs w:val="22"/>
        </w:rPr>
        <w:t>Strategická část</w:t>
      </w:r>
      <w:r w:rsidRPr="00647C33">
        <w:rPr>
          <w:rStyle w:val="Zvraznn"/>
          <w:caps w:val="0"/>
          <w:sz w:val="22"/>
          <w:szCs w:val="22"/>
        </w:rPr>
        <w:t xml:space="preserve"> definuje misi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vizi Strategie. Závěry strategické části vychází z analytické části, zároveň jsou koncipovány </w:t>
      </w:r>
      <w:r w:rsidR="0039589D">
        <w:rPr>
          <w:rStyle w:val="Zvraznn"/>
          <w:caps w:val="0"/>
          <w:sz w:val="22"/>
          <w:szCs w:val="22"/>
        </w:rPr>
        <w:t>v</w:t>
      </w:r>
      <w:r w:rsidRPr="00647C33">
        <w:rPr>
          <w:rStyle w:val="Zvraznn"/>
          <w:caps w:val="0"/>
          <w:sz w:val="22"/>
          <w:szCs w:val="22"/>
        </w:rPr>
        <w:t xml:space="preserve">  souladu s relevantními strategickými dokumenty lokálního, krajského, národního </w:t>
      </w:r>
      <w:r w:rsidR="0016244B">
        <w:rPr>
          <w:rStyle w:val="Zvraznn"/>
          <w:caps w:val="0"/>
          <w:sz w:val="22"/>
          <w:szCs w:val="22"/>
        </w:rPr>
        <w:t>i </w:t>
      </w:r>
      <w:r w:rsidRPr="00647C33">
        <w:rPr>
          <w:rStyle w:val="Zvraznn"/>
          <w:caps w:val="0"/>
          <w:sz w:val="22"/>
          <w:szCs w:val="22"/>
        </w:rPr>
        <w:t xml:space="preserve">evropského významu. Dle stanovených rozvojových cílů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s ohledem na shodu s dalšími strategickými dokumenty jsou definovány prioritní osy </w:t>
      </w:r>
      <w:r w:rsidR="0016244B">
        <w:rPr>
          <w:rStyle w:val="Zvraznn"/>
          <w:caps w:val="0"/>
          <w:sz w:val="22"/>
          <w:szCs w:val="22"/>
        </w:rPr>
        <w:t>a </w:t>
      </w:r>
      <w:r w:rsidRPr="00647C33">
        <w:rPr>
          <w:rStyle w:val="Zvraznn"/>
          <w:caps w:val="0"/>
          <w:sz w:val="22"/>
          <w:szCs w:val="22"/>
        </w:rPr>
        <w:t> </w:t>
      </w:r>
      <w:r w:rsidR="00A612E3">
        <w:rPr>
          <w:rStyle w:val="Zvraznn"/>
          <w:caps w:val="0"/>
          <w:sz w:val="22"/>
          <w:szCs w:val="22"/>
        </w:rPr>
        <w:t>v </w:t>
      </w:r>
      <w:r w:rsidRPr="00647C33">
        <w:rPr>
          <w:rStyle w:val="Zvraznn"/>
          <w:caps w:val="0"/>
          <w:sz w:val="22"/>
          <w:szCs w:val="22"/>
        </w:rPr>
        <w:t xml:space="preserve"> rámci nich jednotlivé tematické podoblasti, které jsou svým charakterem průřezové,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jejichž rozvoj povede k naplnění vize Strategie komunitně vedeného místního rozvoje. Součástí strategické části je podrobný akční plán.</w:t>
      </w:r>
    </w:p>
    <w:p w:rsidR="0056724D" w:rsidRPr="00647C33" w:rsidRDefault="0056724D" w:rsidP="00142344">
      <w:r w:rsidRPr="00647C33">
        <w:rPr>
          <w:rStyle w:val="Zvraznn"/>
          <w:b/>
          <w:bCs/>
          <w:caps w:val="0"/>
          <w:sz w:val="22"/>
          <w:szCs w:val="22"/>
        </w:rPr>
        <w:t>Implementační část</w:t>
      </w:r>
      <w:r w:rsidRPr="00647C33">
        <w:rPr>
          <w:rStyle w:val="Zvraznn"/>
          <w:caps w:val="0"/>
          <w:sz w:val="22"/>
          <w:szCs w:val="22"/>
        </w:rPr>
        <w:t xml:space="preserve"> popisuje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definuje </w:t>
      </w:r>
      <w:r w:rsidRPr="00647C33">
        <w:t xml:space="preserve">proces </w:t>
      </w:r>
      <w:r w:rsidRPr="00647C33">
        <w:rPr>
          <w:rStyle w:val="Zvraznn"/>
          <w:caps w:val="0"/>
          <w:sz w:val="22"/>
          <w:szCs w:val="22"/>
        </w:rPr>
        <w:t xml:space="preserve">řízení včetně řídící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realizační struktury. Dále implementační část popisuje  animační aktivity </w:t>
      </w:r>
      <w:r w:rsidR="0016244B">
        <w:rPr>
          <w:rStyle w:val="Zvraznn"/>
          <w:caps w:val="0"/>
          <w:sz w:val="22"/>
          <w:szCs w:val="22"/>
        </w:rPr>
        <w:t>a </w:t>
      </w:r>
      <w:r w:rsidRPr="00647C33">
        <w:t xml:space="preserve">vlastní postup </w:t>
      </w:r>
      <w:r w:rsidRPr="00647C33">
        <w:lastRenderedPageBreak/>
        <w:t>implementace strategie</w:t>
      </w:r>
      <w:r w:rsidRPr="00647C33">
        <w:rPr>
          <w:rStyle w:val="Zvraznn"/>
          <w:caps w:val="0"/>
          <w:sz w:val="22"/>
          <w:szCs w:val="22"/>
        </w:rPr>
        <w:t xml:space="preserve">. </w:t>
      </w:r>
      <w:r w:rsidRPr="00647C33">
        <w:t xml:space="preserve">Součástí této části je popis jednotlivých opatření pro sledování </w:t>
      </w:r>
      <w:r w:rsidR="0016244B">
        <w:t>a</w:t>
      </w:r>
      <w:r w:rsidR="008B2711">
        <w:t> </w:t>
      </w:r>
      <w:r w:rsidR="0016244B">
        <w:t> </w:t>
      </w:r>
      <w:r w:rsidR="00225EF1">
        <w:t> </w:t>
      </w:r>
      <w:r w:rsidR="008B2711">
        <w:t> </w:t>
      </w:r>
      <w:r w:rsidRPr="00647C33">
        <w:t xml:space="preserve">vyhodnocování Strategie. V neposlední řadě je součástí implementační části </w:t>
      </w:r>
      <w:r w:rsidR="0016244B">
        <w:t>i </w:t>
      </w:r>
      <w:r w:rsidRPr="00647C33">
        <w:t xml:space="preserve"> popis stavu spolupráce MAS na národní </w:t>
      </w:r>
      <w:r w:rsidR="0039589D">
        <w:t>a</w:t>
      </w:r>
      <w:r w:rsidRPr="00647C33">
        <w:t xml:space="preserve"> mezinárodní úrovni. </w:t>
      </w:r>
    </w:p>
    <w:p w:rsidR="0056724D" w:rsidRPr="00647C33" w:rsidRDefault="0056724D" w:rsidP="00142344">
      <w:r w:rsidRPr="00647C33">
        <w:t>Nedílnou součástí Strategie komunitně vedeného místního rozvoje MAS Znojemské vinařství, z.</w:t>
      </w:r>
      <w:r w:rsidR="0039589D">
        <w:t xml:space="preserve"> </w:t>
      </w:r>
      <w:r w:rsidRPr="00647C33">
        <w:t xml:space="preserve"> </w:t>
      </w:r>
      <w:proofErr w:type="gramStart"/>
      <w:r w:rsidRPr="00647C33">
        <w:t>s.</w:t>
      </w:r>
      <w:proofErr w:type="gramEnd"/>
      <w:r w:rsidRPr="00647C33">
        <w:t xml:space="preserve"> pro programové období 2014 – 2020 jsou tyto dokumenty:</w:t>
      </w:r>
    </w:p>
    <w:p w:rsidR="0056724D" w:rsidRPr="00647C33" w:rsidRDefault="0056724D" w:rsidP="00C170B9">
      <w:pPr>
        <w:pStyle w:val="Odstavecseseznamem"/>
        <w:numPr>
          <w:ilvl w:val="0"/>
          <w:numId w:val="60"/>
        </w:numPr>
      </w:pPr>
      <w:r w:rsidRPr="00647C33">
        <w:t>Příloha: Tabulková část sdružující data popisu území</w:t>
      </w:r>
    </w:p>
    <w:p w:rsidR="0056724D" w:rsidRPr="00647C33" w:rsidRDefault="0056724D" w:rsidP="00C170B9">
      <w:pPr>
        <w:pStyle w:val="Odstavecseseznamem"/>
        <w:numPr>
          <w:ilvl w:val="0"/>
          <w:numId w:val="60"/>
        </w:numPr>
      </w:pPr>
      <w:r w:rsidRPr="00647C33">
        <w:t xml:space="preserve">Příloha: Mapa území </w:t>
      </w:r>
      <w:r w:rsidR="0016244B">
        <w:t>a </w:t>
      </w:r>
      <w:r w:rsidRPr="00647C33">
        <w:t>seznam obcí</w:t>
      </w:r>
    </w:p>
    <w:p w:rsidR="0056724D" w:rsidRPr="00647C33" w:rsidRDefault="0056724D" w:rsidP="00C170B9">
      <w:pPr>
        <w:pStyle w:val="Odstavecseseznamem"/>
        <w:numPr>
          <w:ilvl w:val="0"/>
          <w:numId w:val="60"/>
        </w:numPr>
      </w:pPr>
      <w:r w:rsidRPr="00647C33">
        <w:t>Příloha: Popis postupu zapojení komunity do vypracování Strategie CLLD</w:t>
      </w:r>
    </w:p>
    <w:p w:rsidR="0056724D" w:rsidRPr="00647C33" w:rsidRDefault="0056724D" w:rsidP="00C170B9">
      <w:pPr>
        <w:pStyle w:val="Odstavecseseznamem"/>
        <w:numPr>
          <w:ilvl w:val="0"/>
          <w:numId w:val="60"/>
        </w:numPr>
      </w:pPr>
      <w:r w:rsidRPr="00647C33">
        <w:t>Příloha: Čestné prohlášení statutárního zástupce MAS</w:t>
      </w:r>
    </w:p>
    <w:p w:rsidR="0056724D" w:rsidRPr="00647C33" w:rsidRDefault="0056724D" w:rsidP="00C170B9">
      <w:pPr>
        <w:pStyle w:val="Odstavecseseznamem"/>
        <w:numPr>
          <w:ilvl w:val="0"/>
          <w:numId w:val="60"/>
        </w:numPr>
      </w:pPr>
      <w:r w:rsidRPr="00647C33">
        <w:t>Příloha: Analýza rizik</w:t>
      </w:r>
    </w:p>
    <w:p w:rsidR="0056724D" w:rsidRPr="00647C33" w:rsidRDefault="0056724D" w:rsidP="00C170B9">
      <w:pPr>
        <w:pStyle w:val="Odstavecseseznamem"/>
        <w:numPr>
          <w:ilvl w:val="0"/>
          <w:numId w:val="60"/>
        </w:numPr>
      </w:pPr>
      <w:r w:rsidRPr="00647C33">
        <w:t xml:space="preserve">Příloha: Kopie žádosti </w:t>
      </w:r>
      <w:r w:rsidR="0016244B">
        <w:t>o </w:t>
      </w:r>
      <w:r w:rsidRPr="00647C33">
        <w:t>standardizaci MAS</w:t>
      </w:r>
    </w:p>
    <w:p w:rsidR="0056724D" w:rsidRPr="00647C33" w:rsidRDefault="0056724D" w:rsidP="00C170B9">
      <w:pPr>
        <w:pStyle w:val="Odstavecseseznamem"/>
        <w:numPr>
          <w:ilvl w:val="0"/>
          <w:numId w:val="60"/>
        </w:numPr>
      </w:pPr>
      <w:r w:rsidRPr="00647C33">
        <w:t xml:space="preserve">Příloha: Kopie osvědčení MAS </w:t>
      </w:r>
      <w:r w:rsidR="0016244B">
        <w:t>o </w:t>
      </w:r>
      <w:r w:rsidRPr="00647C33">
        <w:t>standardizaci</w:t>
      </w:r>
    </w:p>
    <w:p w:rsidR="0056724D" w:rsidRPr="00647C33" w:rsidRDefault="0056724D" w:rsidP="006637BB">
      <w:pPr>
        <w:ind w:firstLine="0"/>
      </w:pPr>
      <w:r w:rsidRPr="00647C33">
        <w:t xml:space="preserve">Dokumenty rozpracovávají </w:t>
      </w:r>
      <w:r w:rsidR="0016244B">
        <w:t>a </w:t>
      </w:r>
      <w:r w:rsidR="00225EF1">
        <w:t> </w:t>
      </w:r>
      <w:r w:rsidRPr="00647C33">
        <w:t xml:space="preserve"> detailně rozvíjejí informace obsažené ve Strategii.</w:t>
      </w:r>
    </w:p>
    <w:p w:rsidR="0056724D" w:rsidRPr="00647C33" w:rsidRDefault="0056724D" w:rsidP="00142344">
      <w:r w:rsidRPr="00647C33">
        <w:t xml:space="preserve">Cílem předkládané Strategie je pomoci </w:t>
      </w:r>
      <w:r w:rsidR="00A612E3">
        <w:t>v </w:t>
      </w:r>
      <w:r w:rsidRPr="00647C33">
        <w:t xml:space="preserve"> období 2014-2020, resp. 2023 s rozvojem regionu, k čemuž přispívá </w:t>
      </w:r>
      <w:r w:rsidR="0016244B">
        <w:t>i </w:t>
      </w:r>
      <w:r w:rsidRPr="00647C33">
        <w:t>samotná činnost MAS. Tato Strategie je spolu se zřizovacími listinami součástí dokumentace, dle které se MAS Znojemské vinařství řídí.</w:t>
      </w:r>
    </w:p>
    <w:p w:rsidR="0056724D" w:rsidRPr="00647C33" w:rsidRDefault="0056724D" w:rsidP="00C170B9">
      <w:pPr>
        <w:pStyle w:val="Nadpis2"/>
        <w:numPr>
          <w:ilvl w:val="1"/>
          <w:numId w:val="38"/>
        </w:numPr>
        <w:ind w:left="851" w:hanging="851"/>
        <w:jc w:val="both"/>
      </w:pPr>
      <w:bookmarkStart w:id="11" w:name="_Toc377651332"/>
      <w:bookmarkStart w:id="12" w:name="_Toc411857040"/>
      <w:bookmarkStart w:id="13" w:name="_Toc426542646"/>
      <w:bookmarkStart w:id="14" w:name="_Toc453517849"/>
      <w:r w:rsidRPr="00647C33">
        <w:t xml:space="preserve">Základní informace </w:t>
      </w:r>
      <w:r w:rsidR="00FF365A">
        <w:t>o</w:t>
      </w:r>
      <w:r w:rsidRPr="00647C33">
        <w:t xml:space="preserve"> poloze </w:t>
      </w:r>
      <w:r w:rsidR="00FF365A">
        <w:t>a</w:t>
      </w:r>
      <w:r w:rsidRPr="00647C33">
        <w:t xml:space="preserve"> identifikaci MAS</w:t>
      </w:r>
      <w:bookmarkEnd w:id="11"/>
      <w:bookmarkEnd w:id="12"/>
      <w:bookmarkEnd w:id="13"/>
      <w:bookmarkEnd w:id="14"/>
    </w:p>
    <w:p w:rsidR="0056724D" w:rsidRPr="00647C33" w:rsidRDefault="0056724D" w:rsidP="00C7137D">
      <w:pPr>
        <w:rPr>
          <w:rStyle w:val="Zvraznn"/>
          <w:caps w:val="0"/>
          <w:sz w:val="22"/>
          <w:szCs w:val="22"/>
        </w:rPr>
      </w:pPr>
      <w:r w:rsidRPr="00647C33">
        <w:rPr>
          <w:rStyle w:val="Zvraznn"/>
          <w:caps w:val="0"/>
          <w:sz w:val="22"/>
          <w:szCs w:val="22"/>
        </w:rPr>
        <w:t>Území MAS Znojemské vinařství je kompaktním regionem nacházejícím se</w:t>
      </w:r>
      <w:r w:rsidR="00D73AD1">
        <w:rPr>
          <w:rStyle w:val="Zvraznn"/>
          <w:caps w:val="0"/>
          <w:sz w:val="22"/>
          <w:szCs w:val="22"/>
        </w:rPr>
        <w:t xml:space="preserve"> </w:t>
      </w:r>
      <w:r w:rsidRPr="00647C33">
        <w:rPr>
          <w:rStyle w:val="Zvraznn"/>
          <w:caps w:val="0"/>
          <w:sz w:val="22"/>
          <w:szCs w:val="22"/>
        </w:rPr>
        <w:t xml:space="preserve">ve správním obvodu Jihomoravského kraje, situovaném  jihozápadně. Do územní celistvosti MAS zasahují hranice katastrálního území města Znojma, které je obcí s rozšířenou působností </w:t>
      </w:r>
      <w:r w:rsidR="0039589D">
        <w:rPr>
          <w:rStyle w:val="Zvraznn"/>
          <w:caps w:val="0"/>
          <w:sz w:val="22"/>
          <w:szCs w:val="22"/>
        </w:rPr>
        <w:t>a</w:t>
      </w:r>
      <w:r w:rsidR="00225EF1">
        <w:rPr>
          <w:rStyle w:val="Zvraznn"/>
          <w:caps w:val="0"/>
          <w:sz w:val="22"/>
          <w:szCs w:val="22"/>
        </w:rPr>
        <w:t> </w:t>
      </w:r>
      <w:r w:rsidRPr="00647C33">
        <w:rPr>
          <w:rStyle w:val="Zvraznn"/>
          <w:caps w:val="0"/>
          <w:sz w:val="22"/>
          <w:szCs w:val="22"/>
        </w:rPr>
        <w:t xml:space="preserve"> jádrem celého regionu. Část území MAS Znojemské vinařství sousedí </w:t>
      </w:r>
      <w:r w:rsidRPr="00647C33">
        <w:rPr>
          <w:rStyle w:val="Zvraznn"/>
          <w:caps w:val="0"/>
          <w:sz w:val="22"/>
          <w:szCs w:val="22"/>
        </w:rPr>
        <w:br/>
        <w:t xml:space="preserve">s Rakouskou republikou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významná část hranic území je sdílena s ostatními místními akčními skupinami (MAS Podbrněnsko, MAS Jemnicko, MAS Hrušovansko, MAS Živé pomezí Krumlovsko – Jevišovicko).  Zbývající část hranic sousedí s obcemi, které nejsou součástí žádné MAS. Polohu MAS vymezuje následující </w:t>
      </w:r>
      <w:bookmarkStart w:id="15" w:name="_Toc395866319"/>
      <w:bookmarkStart w:id="16" w:name="_Toc395866407"/>
      <w:bookmarkStart w:id="17" w:name="_Toc399242667"/>
      <w:bookmarkStart w:id="18" w:name="_Toc410992217"/>
    </w:p>
    <w:p w:rsidR="00405827" w:rsidRDefault="00405827" w:rsidP="00036530">
      <w:pPr>
        <w:ind w:firstLine="0"/>
        <w:jc w:val="left"/>
        <w:rPr>
          <w:b/>
          <w:bCs/>
        </w:rPr>
      </w:pPr>
      <w:bookmarkStart w:id="19" w:name="_Ref424561281"/>
      <w:bookmarkStart w:id="20" w:name="_Ref424561231"/>
      <w:bookmarkStart w:id="21" w:name="_Toc424643501"/>
      <w:bookmarkStart w:id="22" w:name="_Toc453333170"/>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56724D" w:rsidRPr="00647C33" w:rsidRDefault="0056724D" w:rsidP="00036530">
      <w:pPr>
        <w:ind w:firstLine="0"/>
        <w:jc w:val="left"/>
        <w:rPr>
          <w:spacing w:val="5"/>
        </w:rPr>
      </w:pPr>
      <w:r w:rsidRPr="00647C33">
        <w:rPr>
          <w:b/>
          <w:bCs/>
        </w:rPr>
        <w:lastRenderedPageBreak/>
        <w:t xml:space="preserve">Obrázek </w:t>
      </w:r>
      <w:r w:rsidR="00A87C30">
        <w:rPr>
          <w:b/>
          <w:bCs/>
        </w:rPr>
        <w:fldChar w:fldCharType="begin"/>
      </w:r>
      <w:r w:rsidR="00C54A5E">
        <w:rPr>
          <w:b/>
          <w:bCs/>
        </w:rPr>
        <w:instrText xml:space="preserve"> SEQ Obrázek \* ARABIC </w:instrText>
      </w:r>
      <w:r w:rsidR="00A87C30">
        <w:rPr>
          <w:b/>
          <w:bCs/>
        </w:rPr>
        <w:fldChar w:fldCharType="separate"/>
      </w:r>
      <w:r w:rsidR="001F66F0">
        <w:rPr>
          <w:b/>
          <w:bCs/>
          <w:noProof/>
        </w:rPr>
        <w:t>1</w:t>
      </w:r>
      <w:r w:rsidR="00A87C30">
        <w:rPr>
          <w:b/>
          <w:bCs/>
        </w:rPr>
        <w:fldChar w:fldCharType="end"/>
      </w:r>
      <w:bookmarkEnd w:id="19"/>
      <w:r w:rsidRPr="00647C33">
        <w:rPr>
          <w:b/>
          <w:bCs/>
        </w:rPr>
        <w:t xml:space="preserve">: Vymezení MAS </w:t>
      </w:r>
      <w:r w:rsidR="00A612E3">
        <w:rPr>
          <w:b/>
          <w:bCs/>
        </w:rPr>
        <w:t>v </w:t>
      </w:r>
      <w:r w:rsidRPr="00647C33">
        <w:rPr>
          <w:b/>
          <w:bCs/>
        </w:rPr>
        <w:t> rámci České republiky</w:t>
      </w:r>
      <w:bookmarkEnd w:id="15"/>
      <w:bookmarkEnd w:id="16"/>
      <w:bookmarkEnd w:id="17"/>
      <w:bookmarkEnd w:id="18"/>
      <w:bookmarkEnd w:id="20"/>
      <w:bookmarkEnd w:id="21"/>
      <w:bookmarkEnd w:id="22"/>
    </w:p>
    <w:p w:rsidR="0056724D" w:rsidRPr="00647C33" w:rsidRDefault="00556846" w:rsidP="00142344">
      <w:pPr>
        <w:pStyle w:val="Odstavecseseznamem"/>
        <w:spacing w:line="276" w:lineRule="auto"/>
        <w:ind w:left="0" w:firstLine="0"/>
        <w:rPr>
          <w:b/>
          <w:bCs/>
          <w:noProof/>
        </w:rPr>
      </w:pPr>
      <w:r>
        <w:rPr>
          <w:caps/>
          <w:noProof/>
          <w:spacing w:val="5"/>
          <w:sz w:val="20"/>
          <w:szCs w:val="20"/>
          <w:lang w:eastAsia="cs-CZ"/>
        </w:rPr>
        <w:drawing>
          <wp:inline distT="0" distB="0" distL="0" distR="0">
            <wp:extent cx="5732060" cy="3664173"/>
            <wp:effectExtent l="19050" t="0" r="19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754133" cy="3678283"/>
                    </a:xfrm>
                    <a:prstGeom prst="rect">
                      <a:avLst/>
                    </a:prstGeom>
                    <a:noFill/>
                    <a:ln w="9525">
                      <a:noFill/>
                      <a:miter lim="800000"/>
                      <a:headEnd/>
                      <a:tailEnd/>
                    </a:ln>
                  </pic:spPr>
                </pic:pic>
              </a:graphicData>
            </a:graphic>
          </wp:inline>
        </w:drawing>
      </w:r>
    </w:p>
    <w:p w:rsidR="0056724D" w:rsidRPr="00647C33" w:rsidRDefault="0056724D" w:rsidP="00BF5239">
      <w:pPr>
        <w:spacing w:line="240" w:lineRule="auto"/>
        <w:ind w:right="425"/>
        <w:jc w:val="right"/>
      </w:pPr>
      <w:r w:rsidRPr="00647C33">
        <w:rPr>
          <w:i/>
          <w:iCs/>
          <w:noProof/>
          <w:sz w:val="18"/>
          <w:szCs w:val="18"/>
        </w:rPr>
        <w:t>Zdroj: NS MAS ČR</w:t>
      </w:r>
      <w:bookmarkStart w:id="23" w:name="_Toc411857041"/>
    </w:p>
    <w:p w:rsidR="0056724D" w:rsidRPr="00647C33" w:rsidRDefault="0056724D" w:rsidP="00142344">
      <w:pPr>
        <w:pStyle w:val="Odstavecseseznamem"/>
        <w:spacing w:line="276" w:lineRule="auto"/>
        <w:ind w:left="0"/>
        <w:rPr>
          <w:b/>
          <w:bCs/>
          <w:noProof/>
        </w:rPr>
      </w:pPr>
      <w:r w:rsidRPr="00647C33">
        <w:rPr>
          <w:b/>
          <w:bCs/>
          <w:noProof/>
        </w:rPr>
        <w:t>Identifikace MAS</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Název MAS:</w:t>
      </w:r>
      <w:r w:rsidRPr="00647C33">
        <w:rPr>
          <w:rStyle w:val="Zvraznn"/>
          <w:caps w:val="0"/>
        </w:rPr>
        <w:tab/>
      </w:r>
      <w:r w:rsidRPr="00647C33">
        <w:rPr>
          <w:rStyle w:val="Zvraznn"/>
          <w:caps w:val="0"/>
        </w:rPr>
        <w:tab/>
      </w:r>
      <w:r w:rsidRPr="00647C33">
        <w:rPr>
          <w:rStyle w:val="Zvraznn"/>
          <w:caps w:val="0"/>
        </w:rPr>
        <w:tab/>
        <w:t xml:space="preserve">MAS Znojemské </w:t>
      </w:r>
      <w:proofErr w:type="gramStart"/>
      <w:r w:rsidRPr="00647C33">
        <w:rPr>
          <w:rStyle w:val="Zvraznn"/>
          <w:caps w:val="0"/>
        </w:rPr>
        <w:t>vinařství, z. s.</w:t>
      </w:r>
      <w:proofErr w:type="gramEnd"/>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Právní forma:</w:t>
      </w:r>
      <w:r w:rsidRPr="00647C33">
        <w:rPr>
          <w:rStyle w:val="Zvraznn"/>
          <w:caps w:val="0"/>
        </w:rPr>
        <w:tab/>
      </w:r>
      <w:r w:rsidRPr="00647C33">
        <w:rPr>
          <w:rStyle w:val="Zvraznn"/>
          <w:caps w:val="0"/>
        </w:rPr>
        <w:tab/>
      </w:r>
      <w:r w:rsidRPr="00647C33">
        <w:rPr>
          <w:rStyle w:val="Zvraznn"/>
          <w:caps w:val="0"/>
        </w:rPr>
        <w:tab/>
        <w:t>Zapsaný spolek</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b/>
          <w:bCs/>
          <w:caps w:val="0"/>
        </w:rPr>
      </w:pPr>
      <w:r w:rsidRPr="00647C33">
        <w:rPr>
          <w:rStyle w:val="Zvraznn"/>
          <w:b/>
          <w:bCs/>
          <w:caps w:val="0"/>
        </w:rPr>
        <w:t>Datum vzniku:</w:t>
      </w:r>
      <w:r w:rsidRPr="00647C33">
        <w:rPr>
          <w:rStyle w:val="Zvraznn"/>
          <w:b/>
          <w:bCs/>
          <w:caps w:val="0"/>
        </w:rPr>
        <w:tab/>
      </w:r>
      <w:r w:rsidRPr="00647C33">
        <w:rPr>
          <w:rStyle w:val="Zvraznn"/>
          <w:b/>
          <w:bCs/>
          <w:caps w:val="0"/>
        </w:rPr>
        <w:tab/>
      </w:r>
      <w:r w:rsidRPr="00647C33">
        <w:rPr>
          <w:rStyle w:val="Zvraznn"/>
          <w:b/>
          <w:bCs/>
          <w:caps w:val="0"/>
        </w:rPr>
        <w:tab/>
      </w:r>
      <w:r w:rsidRPr="00647C33">
        <w:rPr>
          <w:rStyle w:val="Zvraznn"/>
          <w:caps w:val="0"/>
        </w:rPr>
        <w:t>7. 10. 2005</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IČ:</w:t>
      </w:r>
      <w:r w:rsidRPr="00647C33">
        <w:rPr>
          <w:rStyle w:val="Zvraznn"/>
          <w:caps w:val="0"/>
        </w:rPr>
        <w:tab/>
      </w:r>
      <w:r w:rsidRPr="00647C33">
        <w:rPr>
          <w:rStyle w:val="Zvraznn"/>
          <w:caps w:val="0"/>
        </w:rPr>
        <w:tab/>
      </w:r>
      <w:r w:rsidRPr="00647C33">
        <w:rPr>
          <w:rStyle w:val="Zvraznn"/>
          <w:caps w:val="0"/>
        </w:rPr>
        <w:tab/>
      </w:r>
      <w:r w:rsidRPr="00647C33">
        <w:rPr>
          <w:rStyle w:val="Zvraznn"/>
          <w:caps w:val="0"/>
        </w:rPr>
        <w:tab/>
        <w:t>27009581</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Region:</w:t>
      </w:r>
      <w:r w:rsidRPr="00647C33">
        <w:rPr>
          <w:rStyle w:val="Zvraznn"/>
          <w:b/>
          <w:bCs/>
          <w:caps w:val="0"/>
        </w:rPr>
        <w:tab/>
      </w:r>
      <w:r w:rsidRPr="00647C33">
        <w:rPr>
          <w:rStyle w:val="Zvraznn"/>
          <w:caps w:val="0"/>
        </w:rPr>
        <w:tab/>
      </w:r>
      <w:r w:rsidRPr="00647C33">
        <w:rPr>
          <w:rStyle w:val="Zvraznn"/>
          <w:caps w:val="0"/>
        </w:rPr>
        <w:tab/>
      </w:r>
      <w:r w:rsidRPr="00647C33">
        <w:rPr>
          <w:rStyle w:val="Zvraznn"/>
          <w:caps w:val="0"/>
        </w:rPr>
        <w:tab/>
        <w:t>NUTS II – Jihovýchod</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Kraj:</w:t>
      </w:r>
      <w:r w:rsidRPr="00647C33">
        <w:rPr>
          <w:rStyle w:val="Zvraznn"/>
          <w:caps w:val="0"/>
        </w:rPr>
        <w:tab/>
      </w:r>
      <w:r w:rsidRPr="00647C33">
        <w:rPr>
          <w:rStyle w:val="Zvraznn"/>
          <w:caps w:val="0"/>
        </w:rPr>
        <w:tab/>
      </w:r>
      <w:r w:rsidRPr="00647C33">
        <w:rPr>
          <w:rStyle w:val="Zvraznn"/>
          <w:caps w:val="0"/>
        </w:rPr>
        <w:tab/>
      </w:r>
      <w:r w:rsidRPr="00647C33">
        <w:rPr>
          <w:rStyle w:val="Zvraznn"/>
          <w:caps w:val="0"/>
        </w:rPr>
        <w:tab/>
        <w:t>Jihomoravský</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Sídlo:</w:t>
      </w:r>
      <w:r w:rsidRPr="00647C33">
        <w:rPr>
          <w:rStyle w:val="Zvraznn"/>
          <w:caps w:val="0"/>
        </w:rPr>
        <w:tab/>
      </w:r>
      <w:r w:rsidRPr="00647C33">
        <w:rPr>
          <w:rStyle w:val="Zvraznn"/>
          <w:caps w:val="0"/>
        </w:rPr>
        <w:tab/>
      </w:r>
      <w:r w:rsidRPr="00647C33">
        <w:rPr>
          <w:rStyle w:val="Zvraznn"/>
          <w:caps w:val="0"/>
        </w:rPr>
        <w:tab/>
      </w:r>
      <w:r w:rsidRPr="00647C33">
        <w:rPr>
          <w:rStyle w:val="Zvraznn"/>
          <w:caps w:val="0"/>
        </w:rPr>
        <w:tab/>
        <w:t>Dvořákova 2924/21, 669 02, Znojmo</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Statutární zástupce:</w:t>
      </w:r>
      <w:r w:rsidRPr="00647C33">
        <w:rPr>
          <w:rStyle w:val="Zvraznn"/>
          <w:caps w:val="0"/>
        </w:rPr>
        <w:tab/>
      </w:r>
      <w:r w:rsidRPr="00647C33">
        <w:rPr>
          <w:rStyle w:val="Zvraznn"/>
          <w:caps w:val="0"/>
        </w:rPr>
        <w:tab/>
        <w:t>Městys Prosiměřice zastoupený Jiřím Lukešem</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Rozloha MAS:</w:t>
      </w:r>
      <w:r w:rsidRPr="00647C33">
        <w:rPr>
          <w:rStyle w:val="Zvraznn"/>
          <w:caps w:val="0"/>
        </w:rPr>
        <w:tab/>
      </w:r>
      <w:r w:rsidRPr="00647C33">
        <w:rPr>
          <w:rStyle w:val="Zvraznn"/>
          <w:caps w:val="0"/>
        </w:rPr>
        <w:tab/>
      </w:r>
      <w:r w:rsidRPr="00647C33">
        <w:rPr>
          <w:rStyle w:val="Zvraznn"/>
          <w:caps w:val="0"/>
        </w:rPr>
        <w:tab/>
      </w:r>
      <w:r w:rsidR="00A47E02">
        <w:rPr>
          <w:rStyle w:val="Zvraznn"/>
          <w:caps w:val="0"/>
        </w:rPr>
        <w:t>509,25 km</w:t>
      </w:r>
      <w:r w:rsidR="00A47E02">
        <w:rPr>
          <w:rStyle w:val="Zvraznn"/>
          <w:caps w:val="0"/>
          <w:vertAlign w:val="superscript"/>
        </w:rPr>
        <w:t xml:space="preserve">2 </w:t>
      </w:r>
      <w:r w:rsidR="00A47E02">
        <w:rPr>
          <w:rStyle w:val="Zvraznn"/>
          <w:caps w:val="0"/>
        </w:rPr>
        <w:t xml:space="preserve">(k </w:t>
      </w:r>
      <w:proofErr w:type="gramStart"/>
      <w:r w:rsidR="00A47E02">
        <w:rPr>
          <w:rStyle w:val="Zvraznn"/>
          <w:caps w:val="0"/>
        </w:rPr>
        <w:t>1.1.2014</w:t>
      </w:r>
      <w:proofErr w:type="gramEnd"/>
      <w:r w:rsidR="00A47E02">
        <w:rPr>
          <w:rStyle w:val="Zvraznn"/>
          <w:caps w:val="0"/>
        </w:rPr>
        <w:t>)</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Počet obyvatel:</w:t>
      </w:r>
      <w:r w:rsidRPr="00647C33">
        <w:rPr>
          <w:rStyle w:val="Zvraznn"/>
          <w:caps w:val="0"/>
        </w:rPr>
        <w:tab/>
      </w:r>
      <w:r w:rsidRPr="00647C33">
        <w:rPr>
          <w:rStyle w:val="Zvraznn"/>
          <w:caps w:val="0"/>
        </w:rPr>
        <w:tab/>
      </w:r>
      <w:r w:rsidRPr="00647C33">
        <w:rPr>
          <w:rStyle w:val="Zvraznn"/>
          <w:caps w:val="0"/>
        </w:rPr>
        <w:tab/>
      </w:r>
      <w:r w:rsidR="00A47E02">
        <w:rPr>
          <w:rStyle w:val="Zvraznn"/>
          <w:caps w:val="0"/>
        </w:rPr>
        <w:t xml:space="preserve">34259 (k </w:t>
      </w:r>
      <w:proofErr w:type="gramStart"/>
      <w:r w:rsidR="00A47E02">
        <w:rPr>
          <w:rStyle w:val="Zvraznn"/>
          <w:caps w:val="0"/>
        </w:rPr>
        <w:t>1.1.2014</w:t>
      </w:r>
      <w:proofErr w:type="gramEnd"/>
      <w:r w:rsidR="00A47E02">
        <w:rPr>
          <w:rStyle w:val="Zvraznn"/>
          <w:caps w:val="0"/>
        </w:rPr>
        <w:t>)</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Hustota obyvatel:</w:t>
      </w:r>
      <w:r w:rsidRPr="00647C33">
        <w:rPr>
          <w:rStyle w:val="Zvraznn"/>
          <w:caps w:val="0"/>
        </w:rPr>
        <w:t xml:space="preserve"> </w:t>
      </w:r>
      <w:r w:rsidRPr="00647C33">
        <w:rPr>
          <w:rStyle w:val="Zvraznn"/>
          <w:caps w:val="0"/>
        </w:rPr>
        <w:tab/>
      </w:r>
      <w:r w:rsidRPr="00647C33">
        <w:rPr>
          <w:rStyle w:val="Zvraznn"/>
          <w:caps w:val="0"/>
        </w:rPr>
        <w:tab/>
      </w:r>
      <w:r w:rsidR="00A47E02">
        <w:rPr>
          <w:rStyle w:val="Zvraznn"/>
          <w:caps w:val="0"/>
        </w:rPr>
        <w:t>67 obyvatel/km</w:t>
      </w:r>
      <w:r w:rsidR="00A47E02">
        <w:rPr>
          <w:rStyle w:val="Zvraznn"/>
          <w:caps w:val="0"/>
          <w:vertAlign w:val="superscript"/>
        </w:rPr>
        <w:t>2</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rPr>
      </w:pPr>
      <w:r w:rsidRPr="00647C33">
        <w:rPr>
          <w:rStyle w:val="Zvraznn"/>
          <w:b/>
          <w:bCs/>
          <w:caps w:val="0"/>
        </w:rPr>
        <w:t>Webové stránky:</w:t>
      </w:r>
      <w:r w:rsidRPr="00647C33">
        <w:rPr>
          <w:rStyle w:val="Zvraznn"/>
          <w:caps w:val="0"/>
        </w:rPr>
        <w:t xml:space="preserve"> </w:t>
      </w:r>
      <w:r w:rsidRPr="00647C33">
        <w:rPr>
          <w:rStyle w:val="Zvraznn"/>
          <w:caps w:val="0"/>
        </w:rPr>
        <w:tab/>
      </w:r>
      <w:r w:rsidRPr="00647C33">
        <w:rPr>
          <w:rStyle w:val="Zvraznn"/>
          <w:caps w:val="0"/>
        </w:rPr>
        <w:tab/>
      </w:r>
      <w:hyperlink r:id="rId23" w:history="1">
        <w:r w:rsidRPr="00647C33">
          <w:rPr>
            <w:rStyle w:val="Zvraznn"/>
            <w:caps w:val="0"/>
            <w:color w:val="548DD4"/>
          </w:rPr>
          <w:t>www.znojemskevinarstvi.cz</w:t>
        </w:r>
      </w:hyperlink>
    </w:p>
    <w:p w:rsidR="0056724D" w:rsidRPr="00647C33" w:rsidRDefault="0056724D" w:rsidP="00C170B9">
      <w:pPr>
        <w:pStyle w:val="Nadpis2"/>
        <w:numPr>
          <w:ilvl w:val="1"/>
          <w:numId w:val="38"/>
        </w:numPr>
        <w:ind w:left="851" w:hanging="851"/>
        <w:jc w:val="both"/>
      </w:pPr>
      <w:bookmarkStart w:id="24" w:name="_Toc426542647"/>
      <w:bookmarkStart w:id="25" w:name="_Toc453517850"/>
      <w:bookmarkEnd w:id="23"/>
      <w:r w:rsidRPr="00647C33">
        <w:t xml:space="preserve">Historie MAS Znojemské vinařství </w:t>
      </w:r>
      <w:r w:rsidR="0016244B">
        <w:t>a </w:t>
      </w:r>
      <w:r w:rsidR="00225EF1">
        <w:t> </w:t>
      </w:r>
      <w:r w:rsidRPr="00647C33">
        <w:t>zkušenosti s</w:t>
      </w:r>
      <w:r w:rsidR="008B2711">
        <w:t>  </w:t>
      </w:r>
      <w:r w:rsidRPr="00647C33">
        <w:t>rozvojem území</w:t>
      </w:r>
      <w:bookmarkEnd w:id="24"/>
      <w:bookmarkEnd w:id="25"/>
    </w:p>
    <w:p w:rsidR="0056724D" w:rsidRPr="00647C33" w:rsidRDefault="0056724D" w:rsidP="00142344">
      <w:pPr>
        <w:rPr>
          <w:noProof/>
        </w:rPr>
      </w:pPr>
      <w:r w:rsidRPr="00647C33">
        <w:rPr>
          <w:noProof/>
        </w:rPr>
        <w:t xml:space="preserve">MAS Znojemské vinařství vznikla  7. 10. 2005 z   iniciativy „Svazku znojemských vinařských obcí Daníž“ jako místní partnerství převážně obcí, zemědělských </w:t>
      </w:r>
      <w:r w:rsidR="0039589D">
        <w:rPr>
          <w:noProof/>
        </w:rPr>
        <w:t>a</w:t>
      </w:r>
      <w:r w:rsidRPr="00647C33">
        <w:rPr>
          <w:noProof/>
        </w:rPr>
        <w:t xml:space="preserve"> vinařských podnikatelů </w:t>
      </w:r>
      <w:r w:rsidR="0016244B">
        <w:rPr>
          <w:noProof/>
        </w:rPr>
        <w:t>a </w:t>
      </w:r>
      <w:r w:rsidRPr="00647C33">
        <w:rPr>
          <w:noProof/>
        </w:rPr>
        <w:t xml:space="preserve"> neziskových organizací. Na počátku tvořil MAS Znojemské vinařství Svazek vinařských obcí Daníž doplněný </w:t>
      </w:r>
      <w:r w:rsidR="0039589D">
        <w:rPr>
          <w:noProof/>
        </w:rPr>
        <w:t>o</w:t>
      </w:r>
      <w:r w:rsidR="00225EF1">
        <w:rPr>
          <w:noProof/>
        </w:rPr>
        <w:t> </w:t>
      </w:r>
      <w:r w:rsidR="008B2711">
        <w:rPr>
          <w:noProof/>
        </w:rPr>
        <w:t>3 představitele státních orgánů</w:t>
      </w:r>
      <w:r w:rsidRPr="00647C33">
        <w:rPr>
          <w:noProof/>
        </w:rPr>
        <w:t xml:space="preserve"> </w:t>
      </w:r>
      <w:r w:rsidR="00FF365A">
        <w:rPr>
          <w:noProof/>
        </w:rPr>
        <w:t>a</w:t>
      </w:r>
      <w:r w:rsidRPr="00647C33">
        <w:rPr>
          <w:noProof/>
        </w:rPr>
        <w:t xml:space="preserve"> 9 zástupců podnikatelů.  S cílem lépe využít potenciál území rozrůstala se členská základna MAS, až se ustálila na</w:t>
      </w:r>
      <w:r w:rsidR="008B2711">
        <w:rPr>
          <w:noProof/>
        </w:rPr>
        <w:t>  </w:t>
      </w:r>
      <w:r w:rsidRPr="00647C33">
        <w:rPr>
          <w:noProof/>
        </w:rPr>
        <w:t xml:space="preserve">aktuálním počtu </w:t>
      </w:r>
      <w:r w:rsidR="00DB1821">
        <w:rPr>
          <w:noProof/>
        </w:rPr>
        <w:t>95</w:t>
      </w:r>
      <w:r w:rsidRPr="00647C33">
        <w:rPr>
          <w:noProof/>
        </w:rPr>
        <w:t xml:space="preserve"> členů pokrývajích území téměř </w:t>
      </w:r>
      <w:r w:rsidR="00DB1821">
        <w:rPr>
          <w:noProof/>
        </w:rPr>
        <w:t>509,25</w:t>
      </w:r>
      <w:r w:rsidRPr="00647C33">
        <w:rPr>
          <w:noProof/>
        </w:rPr>
        <w:t xml:space="preserve"> km</w:t>
      </w:r>
      <w:r w:rsidRPr="00647C33">
        <w:rPr>
          <w:noProof/>
          <w:vertAlign w:val="superscript"/>
        </w:rPr>
        <w:t>2</w:t>
      </w:r>
      <w:r w:rsidRPr="00647C33">
        <w:rPr>
          <w:noProof/>
        </w:rPr>
        <w:t xml:space="preserve">. Vývoj složení členské základny shrnuje </w:t>
      </w:r>
      <w:fldSimple w:instr=" REF _Ref424799462 \h  \* MERGEFORMAT ">
        <w:r w:rsidR="001F66F0" w:rsidRPr="001F66F0">
          <w:t>Tabulka 1</w:t>
        </w:r>
      </w:fldSimple>
      <w:r w:rsidRPr="00647C33">
        <w:rPr>
          <w:noProof/>
        </w:rPr>
        <w:t>.</w:t>
      </w:r>
    </w:p>
    <w:p w:rsidR="0056724D" w:rsidRPr="00647C33" w:rsidRDefault="0056724D" w:rsidP="00401F26">
      <w:pPr>
        <w:rPr>
          <w:b/>
          <w:bCs/>
        </w:rPr>
      </w:pPr>
      <w:bookmarkStart w:id="26" w:name="_Ref424799462"/>
      <w:bookmarkStart w:id="27" w:name="_Toc424643570"/>
      <w:r w:rsidRPr="00647C33">
        <w:rPr>
          <w:b/>
          <w:bCs/>
        </w:rPr>
        <w:lastRenderedPageBreak/>
        <w:t xml:space="preserve">Tabulka </w:t>
      </w:r>
      <w:r w:rsidR="00A87C30" w:rsidRPr="00647C33">
        <w:rPr>
          <w:b/>
          <w:bCs/>
        </w:rPr>
        <w:fldChar w:fldCharType="begin"/>
      </w:r>
      <w:r w:rsidRPr="00647C33">
        <w:rPr>
          <w:b/>
          <w:bCs/>
        </w:rPr>
        <w:instrText xml:space="preserve"> SEQ Tabulka \* ARABIC </w:instrText>
      </w:r>
      <w:r w:rsidR="00A87C30" w:rsidRPr="00647C33">
        <w:rPr>
          <w:b/>
          <w:bCs/>
        </w:rPr>
        <w:fldChar w:fldCharType="separate"/>
      </w:r>
      <w:r w:rsidR="001F66F0">
        <w:rPr>
          <w:b/>
          <w:bCs/>
          <w:noProof/>
        </w:rPr>
        <w:t>1</w:t>
      </w:r>
      <w:r w:rsidR="00A87C30" w:rsidRPr="00647C33">
        <w:rPr>
          <w:b/>
          <w:bCs/>
        </w:rPr>
        <w:fldChar w:fldCharType="end"/>
      </w:r>
      <w:bookmarkEnd w:id="26"/>
      <w:r w:rsidRPr="00647C33">
        <w:rPr>
          <w:b/>
          <w:bCs/>
        </w:rPr>
        <w:t>: Vývoj členské základny MAS Znojemské vinařství</w:t>
      </w:r>
      <w:bookmarkEnd w:id="27"/>
    </w:p>
    <w:tbl>
      <w:tblPr>
        <w:tblW w:w="8662" w:type="dxa"/>
        <w:tblInd w:w="55" w:type="dxa"/>
        <w:tblCellMar>
          <w:left w:w="70" w:type="dxa"/>
          <w:right w:w="70" w:type="dxa"/>
        </w:tblCellMar>
        <w:tblLook w:val="00A0"/>
      </w:tblPr>
      <w:tblGrid>
        <w:gridCol w:w="4551"/>
        <w:gridCol w:w="823"/>
        <w:gridCol w:w="737"/>
        <w:gridCol w:w="850"/>
        <w:gridCol w:w="851"/>
        <w:gridCol w:w="850"/>
      </w:tblGrid>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shd w:val="clear" w:color="auto" w:fill="E5B8B7"/>
            <w:noWrap/>
            <w:vAlign w:val="center"/>
          </w:tcPr>
          <w:p w:rsidR="0056724D" w:rsidRPr="00647C33" w:rsidRDefault="0056724D" w:rsidP="00142344">
            <w:pPr>
              <w:spacing w:after="0" w:line="240" w:lineRule="auto"/>
              <w:rPr>
                <w:color w:val="000000"/>
                <w:sz w:val="20"/>
                <w:szCs w:val="20"/>
              </w:rPr>
            </w:pPr>
          </w:p>
        </w:tc>
        <w:tc>
          <w:tcPr>
            <w:tcW w:w="823"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2007</w:t>
            </w:r>
          </w:p>
        </w:tc>
        <w:tc>
          <w:tcPr>
            <w:tcW w:w="737"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2009</w:t>
            </w:r>
          </w:p>
        </w:tc>
        <w:tc>
          <w:tcPr>
            <w:tcW w:w="850"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2011</w:t>
            </w:r>
          </w:p>
        </w:tc>
        <w:tc>
          <w:tcPr>
            <w:tcW w:w="851"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2013</w:t>
            </w:r>
          </w:p>
        </w:tc>
        <w:tc>
          <w:tcPr>
            <w:tcW w:w="850"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2015</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Samostatné obce</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13</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13</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17</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A47E02" w:rsidP="001E6654">
            <w:pPr>
              <w:spacing w:after="0" w:line="240" w:lineRule="auto"/>
              <w:ind w:firstLine="0"/>
              <w:jc w:val="center"/>
              <w:rPr>
                <w:color w:val="000000"/>
                <w:sz w:val="20"/>
                <w:szCs w:val="20"/>
              </w:rPr>
            </w:pPr>
            <w:r>
              <w:rPr>
                <w:color w:val="000000"/>
                <w:sz w:val="20"/>
                <w:szCs w:val="20"/>
              </w:rPr>
              <w:t>44</w:t>
            </w:r>
          </w:p>
        </w:tc>
      </w:tr>
      <w:tr w:rsidR="0056724D" w:rsidRPr="00E636FE">
        <w:trPr>
          <w:trHeight w:val="345"/>
        </w:trPr>
        <w:tc>
          <w:tcPr>
            <w:tcW w:w="4551" w:type="dxa"/>
            <w:tcBorders>
              <w:top w:val="single" w:sz="8" w:space="0" w:color="auto"/>
              <w:left w:val="single" w:sz="8" w:space="0" w:color="auto"/>
              <w:bottom w:val="single" w:sz="8" w:space="0" w:color="auto"/>
              <w:right w:val="single" w:sz="8" w:space="0" w:color="auto"/>
            </w:tcBorders>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Obce, které poskytly území, ale nejsou členy MAS</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0</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Svazek obcí Daníž – kolektivní člen</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0</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i/>
                <w:iCs/>
                <w:sz w:val="20"/>
                <w:szCs w:val="20"/>
              </w:rPr>
            </w:pPr>
            <w:r w:rsidRPr="00647C33">
              <w:rPr>
                <w:i/>
                <w:iCs/>
                <w:sz w:val="20"/>
                <w:szCs w:val="20"/>
              </w:rPr>
              <w:t xml:space="preserve">Obce </w:t>
            </w:r>
            <w:r w:rsidR="00A612E3">
              <w:rPr>
                <w:i/>
                <w:iCs/>
                <w:sz w:val="20"/>
                <w:szCs w:val="20"/>
              </w:rPr>
              <w:t>v </w:t>
            </w:r>
            <w:r w:rsidRPr="00647C33">
              <w:rPr>
                <w:i/>
                <w:iCs/>
                <w:sz w:val="20"/>
                <w:szCs w:val="20"/>
              </w:rPr>
              <w:t xml:space="preserve"> Daníži (nezapočítávají se mezi členy MAS)*</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28</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28</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27</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26</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0</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Veřejný sektor - SNP Podyjí*</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Soukromý sektor</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24</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23</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23</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22</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33</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Neziskový sektor</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0</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3</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3</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17</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56724D" w:rsidRPr="00647C33" w:rsidRDefault="0056724D" w:rsidP="00142344">
            <w:pPr>
              <w:spacing w:after="0" w:line="240" w:lineRule="auto"/>
              <w:ind w:firstLine="0"/>
              <w:rPr>
                <w:b/>
                <w:bCs/>
                <w:color w:val="000000"/>
                <w:sz w:val="20"/>
                <w:szCs w:val="20"/>
              </w:rPr>
            </w:pPr>
            <w:r w:rsidRPr="00647C33">
              <w:rPr>
                <w:b/>
                <w:bCs/>
                <w:color w:val="000000"/>
                <w:sz w:val="20"/>
                <w:szCs w:val="20"/>
              </w:rPr>
              <w:t>CELKEM</w:t>
            </w:r>
          </w:p>
        </w:tc>
        <w:tc>
          <w:tcPr>
            <w:tcW w:w="823"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39</w:t>
            </w:r>
          </w:p>
        </w:tc>
        <w:tc>
          <w:tcPr>
            <w:tcW w:w="737"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39</w:t>
            </w:r>
          </w:p>
        </w:tc>
        <w:tc>
          <w:tcPr>
            <w:tcW w:w="850"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44</w:t>
            </w:r>
          </w:p>
        </w:tc>
        <w:tc>
          <w:tcPr>
            <w:tcW w:w="851"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47</w:t>
            </w:r>
          </w:p>
        </w:tc>
        <w:tc>
          <w:tcPr>
            <w:tcW w:w="850"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A47E02" w:rsidP="001E6654">
            <w:pPr>
              <w:spacing w:after="0" w:line="240" w:lineRule="auto"/>
              <w:ind w:firstLine="0"/>
              <w:jc w:val="center"/>
              <w:rPr>
                <w:b/>
                <w:bCs/>
                <w:color w:val="000000"/>
                <w:sz w:val="20"/>
                <w:szCs w:val="20"/>
              </w:rPr>
            </w:pPr>
            <w:r>
              <w:rPr>
                <w:b/>
                <w:bCs/>
                <w:color w:val="000000"/>
                <w:sz w:val="20"/>
                <w:szCs w:val="20"/>
              </w:rPr>
              <w:t>95</w:t>
            </w:r>
          </w:p>
        </w:tc>
      </w:tr>
    </w:tbl>
    <w:p w:rsidR="0056724D" w:rsidRPr="00647C33" w:rsidRDefault="0056724D" w:rsidP="00BF5239">
      <w:pPr>
        <w:spacing w:line="240" w:lineRule="auto"/>
        <w:ind w:right="425"/>
        <w:jc w:val="right"/>
      </w:pPr>
      <w:r w:rsidRPr="00647C33">
        <w:rPr>
          <w:i/>
          <w:iCs/>
          <w:noProof/>
          <w:sz w:val="18"/>
          <w:szCs w:val="18"/>
        </w:rPr>
        <w:t>Zdroj: MAS ZV</w:t>
      </w:r>
    </w:p>
    <w:p w:rsidR="0056724D" w:rsidRPr="00647C33" w:rsidRDefault="0056724D" w:rsidP="00142344">
      <w:pPr>
        <w:rPr>
          <w:noProof/>
          <w:color w:val="000000"/>
        </w:rPr>
      </w:pPr>
      <w:r w:rsidRPr="00647C33">
        <w:rPr>
          <w:noProof/>
          <w:color w:val="000000"/>
        </w:rPr>
        <w:t>* Veřejný sektor - SNP = Správa Národního parku Podyjí</w:t>
      </w:r>
    </w:p>
    <w:p w:rsidR="0056724D" w:rsidRPr="00647C33" w:rsidRDefault="0056724D" w:rsidP="00142344">
      <w:pPr>
        <w:rPr>
          <w:rStyle w:val="Zvraznn"/>
          <w:b/>
          <w:bCs/>
          <w:caps w:val="0"/>
          <w:noProof/>
          <w:sz w:val="22"/>
          <w:szCs w:val="22"/>
        </w:rPr>
      </w:pPr>
      <w:r w:rsidRPr="00647C33">
        <w:rPr>
          <w:noProof/>
          <w:color w:val="000000"/>
        </w:rPr>
        <w:t xml:space="preserve">* Obce </w:t>
      </w:r>
      <w:r w:rsidR="00A612E3">
        <w:rPr>
          <w:noProof/>
          <w:color w:val="000000"/>
        </w:rPr>
        <w:t>v </w:t>
      </w:r>
      <w:r w:rsidRPr="00647C33">
        <w:rPr>
          <w:noProof/>
          <w:color w:val="000000"/>
        </w:rPr>
        <w:t xml:space="preserve">  Daníži - </w:t>
      </w:r>
      <w:r w:rsidRPr="00647C33">
        <w:rPr>
          <w:rStyle w:val="Zvraznn"/>
          <w:b/>
          <w:bCs/>
          <w:caps w:val="0"/>
          <w:noProof/>
          <w:sz w:val="22"/>
          <w:szCs w:val="22"/>
        </w:rPr>
        <w:t xml:space="preserve">Kolektivní člen Daníž: </w:t>
      </w:r>
      <w:r w:rsidRPr="00647C33">
        <w:rPr>
          <w:rStyle w:val="Zvraznn"/>
          <w:caps w:val="0"/>
          <w:noProof/>
          <w:sz w:val="22"/>
          <w:szCs w:val="22"/>
        </w:rPr>
        <w:t>Bohutice, Borotice, Dobšice, Havraníky, Hnanice, Hodonice, Horní Dunajovice, Hostěradice, Hrádek, Chvalovice, Jaroslavice, Kuchařovice, Mašovice, Nový Šaldorf-Sedlešovice, Olbramovice, Oleksovice, Prosiměřice, Slup, Strachotice, Šatov, Tasovice, Těšetice, Višňové, Vrbovec, Želetice</w:t>
      </w:r>
    </w:p>
    <w:p w:rsidR="0056724D" w:rsidRPr="00647C33" w:rsidRDefault="0056724D" w:rsidP="00142344">
      <w:pPr>
        <w:rPr>
          <w:rStyle w:val="Zvraznn"/>
          <w:caps w:val="0"/>
          <w:noProof/>
          <w:sz w:val="22"/>
          <w:szCs w:val="22"/>
        </w:rPr>
      </w:pPr>
      <w:r w:rsidRPr="00647C33">
        <w:rPr>
          <w:rStyle w:val="Zvraznn"/>
          <w:caps w:val="0"/>
          <w:noProof/>
          <w:sz w:val="22"/>
          <w:szCs w:val="22"/>
        </w:rPr>
        <w:t>K  listopadu roku 2015 tvoří MAS Znojemské vinařství následující členové:</w:t>
      </w:r>
    </w:p>
    <w:p w:rsidR="0056724D" w:rsidRPr="00647C33" w:rsidRDefault="0056724D" w:rsidP="00142344">
      <w:pPr>
        <w:rPr>
          <w:rStyle w:val="Zvraznn"/>
          <w:b/>
          <w:bCs/>
          <w:caps w:val="0"/>
          <w:noProof/>
          <w:sz w:val="22"/>
          <w:szCs w:val="22"/>
          <w:u w:val="single"/>
        </w:rPr>
      </w:pPr>
      <w:r w:rsidRPr="00647C33">
        <w:rPr>
          <w:rStyle w:val="Zvraznn"/>
          <w:b/>
          <w:bCs/>
          <w:caps w:val="0"/>
          <w:noProof/>
          <w:sz w:val="22"/>
          <w:szCs w:val="22"/>
          <w:u w:val="single"/>
        </w:rPr>
        <w:t>Veřejný sektor - samostatné obce (</w:t>
      </w:r>
      <w:r w:rsidR="00A47E02">
        <w:rPr>
          <w:rStyle w:val="Zvraznn"/>
          <w:b/>
          <w:bCs/>
          <w:caps w:val="0"/>
          <w:noProof/>
          <w:sz w:val="22"/>
          <w:szCs w:val="22"/>
          <w:u w:val="single"/>
        </w:rPr>
        <w:t>44</w:t>
      </w:r>
      <w:r w:rsidRPr="00647C33">
        <w:rPr>
          <w:rStyle w:val="Zvraznn"/>
          <w:b/>
          <w:bCs/>
          <w:caps w:val="0"/>
          <w:noProof/>
          <w:sz w:val="22"/>
          <w:szCs w:val="22"/>
          <w:u w:val="single"/>
        </w:rPr>
        <w:t xml:space="preserve"> obcí + 1 člen + 1 obec poskytující území):</w:t>
      </w:r>
    </w:p>
    <w:p w:rsidR="00CF683E" w:rsidRPr="000E070A" w:rsidRDefault="0056724D" w:rsidP="000E070A">
      <w:pPr>
        <w:rPr>
          <w:rStyle w:val="Zvraznn"/>
          <w:caps w:val="0"/>
          <w:noProof/>
          <w:spacing w:val="0"/>
          <w:sz w:val="22"/>
          <w:szCs w:val="22"/>
        </w:rPr>
      </w:pPr>
      <w:r w:rsidRPr="00647C33">
        <w:rPr>
          <w:rStyle w:val="Zvraznn"/>
          <w:caps w:val="0"/>
          <w:noProof/>
          <w:sz w:val="22"/>
          <w:szCs w:val="22"/>
        </w:rPr>
        <w:t>Bantice • Bohutice • Borotice • Citonice • Damnice • Dobšice • Dyjákovičky •  Havraníky • Hnanice • Hodonice • Horní Břečkov • Horní Dunajovice • Hostěradice • Hrádek • Chvalovice • Jaroslavice • Krhovice • Křídlůvky • Kuchařovice • Mašovice • Milíčovice • Miroslav • Miroslavské Knínice • Našiměřice • Nový Šaldorf-Sedlešovice • Olbramovice • Oleksovice •</w:t>
      </w:r>
      <w:r w:rsidR="00A47E02">
        <w:rPr>
          <w:rStyle w:val="Zvraznn"/>
          <w:caps w:val="0"/>
          <w:noProof/>
          <w:sz w:val="22"/>
          <w:szCs w:val="22"/>
        </w:rPr>
        <w:t xml:space="preserve"> Podmolí</w:t>
      </w:r>
      <w:r w:rsidRPr="00647C33">
        <w:rPr>
          <w:rStyle w:val="Zvraznn"/>
          <w:caps w:val="0"/>
          <w:noProof/>
          <w:sz w:val="22"/>
          <w:szCs w:val="22"/>
        </w:rPr>
        <w:t xml:space="preserve"> Práče • Prosiměřice • Slup • Stošíkovice na Louce • Strachotice • Suchohrdly • Suchohrdly u  Miroslavi • Šatov • Tasovice • Těšetice • Valtrovice • Višňové • Vítonice • Vrbovec • Želetice </w:t>
      </w:r>
      <w:r w:rsidRPr="00647C33">
        <w:rPr>
          <w:noProof/>
        </w:rPr>
        <w:t>•</w:t>
      </w:r>
      <w:r w:rsidR="000E070A">
        <w:rPr>
          <w:noProof/>
        </w:rPr>
        <w:t>Žerotice</w:t>
      </w:r>
    </w:p>
    <w:p w:rsidR="0056724D" w:rsidRPr="00647C33" w:rsidRDefault="0056724D" w:rsidP="00142344">
      <w:pPr>
        <w:rPr>
          <w:rStyle w:val="Zvraznn"/>
          <w:i/>
          <w:iCs/>
          <w:caps w:val="0"/>
          <w:noProof/>
          <w:sz w:val="22"/>
          <w:szCs w:val="22"/>
        </w:rPr>
      </w:pPr>
      <w:r w:rsidRPr="00647C33">
        <w:rPr>
          <w:rStyle w:val="Zvraznn"/>
          <w:i/>
          <w:iCs/>
          <w:caps w:val="0"/>
          <w:noProof/>
          <w:sz w:val="22"/>
          <w:szCs w:val="22"/>
        </w:rPr>
        <w:t xml:space="preserve">• </w:t>
      </w:r>
      <w:r w:rsidRPr="00647C33">
        <w:rPr>
          <w:rStyle w:val="Zvraznn"/>
          <w:caps w:val="0"/>
          <w:noProof/>
          <w:sz w:val="22"/>
          <w:szCs w:val="22"/>
        </w:rPr>
        <w:t xml:space="preserve">Obec Lechovice </w:t>
      </w:r>
      <w:r w:rsidRPr="00647C33">
        <w:rPr>
          <w:rStyle w:val="Zvraznn"/>
          <w:i/>
          <w:iCs/>
          <w:caps w:val="0"/>
          <w:noProof/>
          <w:sz w:val="22"/>
          <w:szCs w:val="22"/>
        </w:rPr>
        <w:t>není členem, poskytuje pouze území.</w:t>
      </w:r>
    </w:p>
    <w:p w:rsidR="0056724D" w:rsidRPr="00647C33" w:rsidRDefault="0056724D" w:rsidP="00142344">
      <w:pPr>
        <w:rPr>
          <w:rStyle w:val="Zvraznn"/>
          <w:caps w:val="0"/>
          <w:noProof/>
          <w:sz w:val="22"/>
          <w:szCs w:val="22"/>
        </w:rPr>
      </w:pPr>
      <w:r w:rsidRPr="00647C33">
        <w:rPr>
          <w:noProof/>
        </w:rPr>
        <w:t>• Správa Národního parku Podyjí</w:t>
      </w:r>
    </w:p>
    <w:p w:rsidR="0056724D" w:rsidRPr="00647C33" w:rsidRDefault="0056724D" w:rsidP="00142344">
      <w:pPr>
        <w:rPr>
          <w:rStyle w:val="Zvraznn"/>
          <w:b/>
          <w:bCs/>
          <w:noProof/>
          <w:u w:val="single"/>
        </w:rPr>
      </w:pPr>
      <w:r w:rsidRPr="00647C33">
        <w:rPr>
          <w:rStyle w:val="Zvraznn"/>
          <w:b/>
          <w:bCs/>
          <w:noProof/>
          <w:u w:val="single"/>
        </w:rPr>
        <w:t>Soukromý sektor (33 členů):</w:t>
      </w:r>
    </w:p>
    <w:p w:rsidR="0056724D" w:rsidRPr="00647C33" w:rsidRDefault="0056724D" w:rsidP="00142344">
      <w:pPr>
        <w:rPr>
          <w:rStyle w:val="Zvraznn"/>
          <w:b/>
          <w:bCs/>
          <w:noProof/>
        </w:rPr>
      </w:pPr>
      <w:r w:rsidRPr="00647C33">
        <w:rPr>
          <w:noProof/>
        </w:rPr>
        <w:t xml:space="preserve">Zemědělské družstvo Hodonice  •  Vino Hort, s. r. </w:t>
      </w:r>
      <w:r w:rsidR="0016244B">
        <w:rPr>
          <w:noProof/>
        </w:rPr>
        <w:t>o </w:t>
      </w:r>
      <w:r w:rsidR="00225EF1">
        <w:rPr>
          <w:noProof/>
        </w:rPr>
        <w:t> </w:t>
      </w:r>
      <w:r w:rsidRPr="00647C33">
        <w:rPr>
          <w:noProof/>
        </w:rPr>
        <w:t xml:space="preserve">.  • Antonín Sedláček •  Agrospol Hrádek, s. r. </w:t>
      </w:r>
      <w:r w:rsidR="0039589D">
        <w:rPr>
          <w:noProof/>
        </w:rPr>
        <w:t>o</w:t>
      </w:r>
      <w:r w:rsidRPr="00647C33">
        <w:rPr>
          <w:noProof/>
        </w:rPr>
        <w:t xml:space="preserve">.  •  Vinařství Lahofer, </w:t>
      </w:r>
      <w:r w:rsidR="0039589D">
        <w:rPr>
          <w:noProof/>
        </w:rPr>
        <w:t>a</w:t>
      </w:r>
      <w:r w:rsidRPr="00647C33">
        <w:rPr>
          <w:noProof/>
        </w:rPr>
        <w:t xml:space="preserve">. s.  •  Vinice – Hnanice, s. r. </w:t>
      </w:r>
      <w:r w:rsidR="0016244B">
        <w:rPr>
          <w:noProof/>
        </w:rPr>
        <w:t>o </w:t>
      </w:r>
      <w:r w:rsidR="00225EF1">
        <w:rPr>
          <w:noProof/>
        </w:rPr>
        <w:t> </w:t>
      </w:r>
      <w:r w:rsidRPr="00647C33">
        <w:rPr>
          <w:noProof/>
        </w:rPr>
        <w:t xml:space="preserve">.  •  Mgr. Pavel Chvatík - Osada Havranů   •  Roman Dvořák  •  Vinařství Dobrovolný, s. r. </w:t>
      </w:r>
      <w:r w:rsidR="0016244B">
        <w:rPr>
          <w:noProof/>
        </w:rPr>
        <w:t>o </w:t>
      </w:r>
      <w:r w:rsidR="00225EF1">
        <w:rPr>
          <w:noProof/>
        </w:rPr>
        <w:t> </w:t>
      </w:r>
      <w:r w:rsidRPr="00647C33">
        <w:rPr>
          <w:noProof/>
        </w:rPr>
        <w:t xml:space="preserve">.  •  Znovín Znojmo, </w:t>
      </w:r>
      <w:r w:rsidR="0039589D">
        <w:rPr>
          <w:noProof/>
        </w:rPr>
        <w:t>a</w:t>
      </w:r>
      <w:r w:rsidRPr="00647C33">
        <w:rPr>
          <w:noProof/>
        </w:rPr>
        <w:t xml:space="preserve">. s.  •  Ökofruit international, s. r. </w:t>
      </w:r>
      <w:r w:rsidR="0016244B">
        <w:rPr>
          <w:noProof/>
        </w:rPr>
        <w:t>o </w:t>
      </w:r>
      <w:r w:rsidR="00225EF1">
        <w:rPr>
          <w:noProof/>
        </w:rPr>
        <w:t> </w:t>
      </w:r>
      <w:r w:rsidRPr="00647C33">
        <w:rPr>
          <w:noProof/>
        </w:rPr>
        <w:t xml:space="preserve">. •  Ökoplant international, s. r. </w:t>
      </w:r>
      <w:r w:rsidR="0016244B">
        <w:rPr>
          <w:noProof/>
        </w:rPr>
        <w:t>o </w:t>
      </w:r>
      <w:r w:rsidR="00225EF1">
        <w:rPr>
          <w:noProof/>
        </w:rPr>
        <w:t> </w:t>
      </w:r>
      <w:r w:rsidRPr="00647C33">
        <w:rPr>
          <w:noProof/>
        </w:rPr>
        <w:t xml:space="preserve">.  •  Jiří Kudrna  •  MVDr. Libor Jurka  •  Ing. Anna Adámková  •  Radomír Hodeček  •  Petr Příkazský  •  Jana Řičicová • Petr Jelének • Dipl. Ing. Jiří Novák • Filip Mařica • Agrodružstvo Miroslav • Pomona Těšetice </w:t>
      </w:r>
      <w:r w:rsidR="0016244B">
        <w:rPr>
          <w:noProof/>
        </w:rPr>
        <w:t>a </w:t>
      </w:r>
      <w:r w:rsidR="00225EF1">
        <w:rPr>
          <w:noProof/>
        </w:rPr>
        <w:t> </w:t>
      </w:r>
      <w:r w:rsidRPr="00647C33">
        <w:rPr>
          <w:noProof/>
        </w:rPr>
        <w:t xml:space="preserve">. s.   • ZD Čejkovice- Oleksovice • Božena Kozubíková • Ing. Jiří Sýkora, DiS. • Petra Radová • Andrea Filáková • Zdeněk Holčapek  •  Eduard Šára  •   Hana Matochová  •  Marie Dubová  •  Vinea Znojmo, s. r. </w:t>
      </w:r>
      <w:r w:rsidR="0016244B">
        <w:rPr>
          <w:noProof/>
        </w:rPr>
        <w:t>o </w:t>
      </w:r>
      <w:r w:rsidR="00225EF1">
        <w:rPr>
          <w:noProof/>
        </w:rPr>
        <w:t> </w:t>
      </w:r>
      <w:r w:rsidRPr="00647C33">
        <w:rPr>
          <w:noProof/>
        </w:rPr>
        <w:t>. •</w:t>
      </w:r>
    </w:p>
    <w:p w:rsidR="0056724D" w:rsidRPr="00647C33" w:rsidRDefault="0056724D" w:rsidP="00142344">
      <w:pPr>
        <w:rPr>
          <w:rStyle w:val="Zvraznn"/>
          <w:b/>
          <w:bCs/>
          <w:noProof/>
          <w:u w:val="single"/>
        </w:rPr>
      </w:pPr>
      <w:r w:rsidRPr="00647C33">
        <w:rPr>
          <w:rStyle w:val="Zvraznn"/>
          <w:b/>
          <w:bCs/>
          <w:noProof/>
          <w:u w:val="single"/>
        </w:rPr>
        <w:t>Neziskový sektor (17 členů):</w:t>
      </w:r>
    </w:p>
    <w:p w:rsidR="0056724D" w:rsidRPr="00647C33" w:rsidRDefault="0056724D" w:rsidP="00142344">
      <w:pPr>
        <w:rPr>
          <w:noProof/>
        </w:rPr>
      </w:pPr>
      <w:r w:rsidRPr="00647C33">
        <w:rPr>
          <w:noProof/>
        </w:rPr>
        <w:t xml:space="preserve">Sdružení znojemských vinařů • Agrární komora Znojmo • Komunitní škola při ZŠ </w:t>
      </w:r>
      <w:r w:rsidR="0016244B">
        <w:rPr>
          <w:noProof/>
        </w:rPr>
        <w:t>a </w:t>
      </w:r>
      <w:r w:rsidR="00225EF1">
        <w:rPr>
          <w:noProof/>
        </w:rPr>
        <w:t> </w:t>
      </w:r>
      <w:r w:rsidRPr="00647C33">
        <w:rPr>
          <w:noProof/>
        </w:rPr>
        <w:t xml:space="preserve"> MŠ  Suchohrdly u   Miroslavi, </w:t>
      </w:r>
      <w:r w:rsidR="0039589D">
        <w:rPr>
          <w:noProof/>
        </w:rPr>
        <w:t>o</w:t>
      </w:r>
      <w:r w:rsidRPr="00647C33">
        <w:rPr>
          <w:noProof/>
        </w:rPr>
        <w:t xml:space="preserve">. s. • „Občanské sdružení Suchohrdly – Sadová“ • Hosterlitz, </w:t>
      </w:r>
      <w:r w:rsidR="0039589D">
        <w:rPr>
          <w:noProof/>
        </w:rPr>
        <w:t>o</w:t>
      </w:r>
      <w:r w:rsidRPr="00647C33">
        <w:rPr>
          <w:noProof/>
        </w:rPr>
        <w:t xml:space="preserve">. s. • Sdružení dobšických vinařů •  Sportovní klub Mašovice • TJ Hodonice </w:t>
      </w:r>
      <w:r w:rsidR="0039589D">
        <w:rPr>
          <w:noProof/>
        </w:rPr>
        <w:t>o</w:t>
      </w:r>
      <w:r w:rsidRPr="00647C33">
        <w:rPr>
          <w:noProof/>
        </w:rPr>
        <w:t xml:space="preserve">. s. • Tělovýchovná </w:t>
      </w:r>
      <w:r w:rsidRPr="00647C33">
        <w:rPr>
          <w:noProof/>
        </w:rPr>
        <w:lastRenderedPageBreak/>
        <w:t xml:space="preserve">jednota Dynamo Oleksovice • TJ Sokol Prosiměřice •  Vinařský spolek „ sv. Michal“ - Bohutice •  FK Práče • FC Bohutice •  Salebra s. r. </w:t>
      </w:r>
      <w:r w:rsidR="0016244B">
        <w:rPr>
          <w:noProof/>
        </w:rPr>
        <w:t>o </w:t>
      </w:r>
      <w:r w:rsidR="00225EF1">
        <w:rPr>
          <w:noProof/>
        </w:rPr>
        <w:t> </w:t>
      </w:r>
      <w:r w:rsidRPr="00647C33">
        <w:rPr>
          <w:noProof/>
        </w:rPr>
        <w:t xml:space="preserve">. • SDH Vítonice • Mužáci z Tasovic </w:t>
      </w:r>
      <w:r w:rsidR="0016244B">
        <w:rPr>
          <w:noProof/>
        </w:rPr>
        <w:t>o</w:t>
      </w:r>
      <w:r w:rsidRPr="00647C33">
        <w:rPr>
          <w:noProof/>
        </w:rPr>
        <w:t xml:space="preserve">. s. • „Suchobikers   </w:t>
      </w:r>
      <w:r w:rsidR="0039589D">
        <w:rPr>
          <w:noProof/>
        </w:rPr>
        <w:t>o</w:t>
      </w:r>
      <w:r w:rsidRPr="00647C33">
        <w:rPr>
          <w:noProof/>
        </w:rPr>
        <w:t>.</w:t>
      </w:r>
      <w:r w:rsidR="0039589D">
        <w:rPr>
          <w:noProof/>
        </w:rPr>
        <w:t xml:space="preserve"> </w:t>
      </w:r>
      <w:r w:rsidRPr="00647C33">
        <w:rPr>
          <w:noProof/>
        </w:rPr>
        <w:t>s.“ •</w:t>
      </w:r>
    </w:p>
    <w:p w:rsidR="0056724D" w:rsidRPr="00647C33" w:rsidRDefault="0056724D" w:rsidP="00096C79">
      <w:r w:rsidRPr="00647C33">
        <w:t xml:space="preserve">Pro lepší cílení podpory </w:t>
      </w:r>
      <w:r w:rsidR="00FF365A">
        <w:t>a</w:t>
      </w:r>
      <w:r w:rsidR="0039589D">
        <w:t> </w:t>
      </w:r>
      <w:r w:rsidRPr="00647C33">
        <w:t xml:space="preserve">komunikace byli členové MAS Znojemské vinařství rozděleni do  7  zájmových skupin (jmenný seznam jednotlivých členů je uveden </w:t>
      </w:r>
      <w:r w:rsidR="00A612E3">
        <w:t>v </w:t>
      </w:r>
      <w:r>
        <w:t>příloze Tabulková část</w:t>
      </w:r>
      <w:r w:rsidRPr="00647C33">
        <w:t xml:space="preserve"> sdružující data popisu území):</w:t>
      </w:r>
    </w:p>
    <w:p w:rsidR="0056724D" w:rsidRPr="00647C33" w:rsidRDefault="0056724D" w:rsidP="00096C79">
      <w:pPr>
        <w:sectPr w:rsidR="0056724D" w:rsidRPr="00647C33" w:rsidSect="00814FB1">
          <w:headerReference w:type="default" r:id="rId24"/>
          <w:footerReference w:type="default" r:id="rId25"/>
          <w:pgSz w:w="11906" w:h="16838"/>
          <w:pgMar w:top="1417" w:right="1417" w:bottom="1417" w:left="1417" w:header="0" w:footer="0" w:gutter="0"/>
          <w:cols w:space="708"/>
          <w:docGrid w:linePitch="360"/>
        </w:sectPr>
      </w:pPr>
    </w:p>
    <w:p w:rsidR="0056724D" w:rsidRPr="00647C33" w:rsidRDefault="0056724D" w:rsidP="00C170B9">
      <w:pPr>
        <w:pStyle w:val="Odstavecseseznamem"/>
        <w:numPr>
          <w:ilvl w:val="0"/>
          <w:numId w:val="39"/>
        </w:numPr>
      </w:pPr>
      <w:r w:rsidRPr="00647C33">
        <w:lastRenderedPageBreak/>
        <w:t>Zemědělství</w:t>
      </w:r>
    </w:p>
    <w:p w:rsidR="0056724D" w:rsidRPr="00647C33" w:rsidRDefault="0056724D" w:rsidP="00C170B9">
      <w:pPr>
        <w:pStyle w:val="Odstavecseseznamem"/>
        <w:numPr>
          <w:ilvl w:val="0"/>
          <w:numId w:val="39"/>
        </w:numPr>
      </w:pPr>
      <w:r w:rsidRPr="00647C33">
        <w:t>Vinařství</w:t>
      </w:r>
    </w:p>
    <w:p w:rsidR="0056724D" w:rsidRPr="00DF46EF" w:rsidRDefault="0039589D" w:rsidP="00C170B9">
      <w:pPr>
        <w:pStyle w:val="Odstavecseseznamem"/>
        <w:numPr>
          <w:ilvl w:val="0"/>
          <w:numId w:val="39"/>
        </w:numPr>
      </w:pPr>
      <w:r w:rsidRPr="00DF46EF">
        <w:t>Aktivní lidé, pečující o</w:t>
      </w:r>
      <w:r w:rsidR="0056724D" w:rsidRPr="00DF46EF">
        <w:t xml:space="preserve"> region</w:t>
      </w:r>
    </w:p>
    <w:p w:rsidR="0056724D" w:rsidRPr="00DF46EF" w:rsidRDefault="0056724D" w:rsidP="00C170B9">
      <w:pPr>
        <w:pStyle w:val="Odstavecseseznamem"/>
        <w:numPr>
          <w:ilvl w:val="0"/>
          <w:numId w:val="39"/>
        </w:numPr>
      </w:pPr>
      <w:r w:rsidRPr="00DF46EF">
        <w:t xml:space="preserve">Vzdělání </w:t>
      </w:r>
      <w:r w:rsidR="0016244B" w:rsidRPr="00DF46EF">
        <w:t>a </w:t>
      </w:r>
      <w:r w:rsidRPr="00DF46EF">
        <w:t>sport</w:t>
      </w:r>
    </w:p>
    <w:p w:rsidR="0056724D" w:rsidRPr="00DF46EF" w:rsidRDefault="0056724D" w:rsidP="00C170B9">
      <w:pPr>
        <w:pStyle w:val="Odstavecseseznamem"/>
        <w:numPr>
          <w:ilvl w:val="0"/>
          <w:numId w:val="39"/>
        </w:numPr>
        <w:jc w:val="left"/>
      </w:pPr>
      <w:r w:rsidRPr="00DF46EF">
        <w:lastRenderedPageBreak/>
        <w:t>Fyzické osoby nepodnikající</w:t>
      </w:r>
    </w:p>
    <w:p w:rsidR="0056724D" w:rsidRPr="00DF46EF" w:rsidRDefault="0056724D" w:rsidP="00C170B9">
      <w:pPr>
        <w:pStyle w:val="Odstavecseseznamem"/>
        <w:numPr>
          <w:ilvl w:val="0"/>
          <w:numId w:val="39"/>
        </w:numPr>
        <w:jc w:val="left"/>
      </w:pPr>
      <w:r w:rsidRPr="00DF46EF">
        <w:t xml:space="preserve">Rozvoj obcí </w:t>
      </w:r>
    </w:p>
    <w:p w:rsidR="0056724D" w:rsidRPr="00DF46EF" w:rsidRDefault="0056724D" w:rsidP="00C170B9">
      <w:pPr>
        <w:pStyle w:val="Odstavecseseznamem"/>
        <w:numPr>
          <w:ilvl w:val="0"/>
          <w:numId w:val="39"/>
        </w:numPr>
        <w:jc w:val="left"/>
        <w:sectPr w:rsidR="0056724D" w:rsidRPr="00DF46EF" w:rsidSect="0039589D">
          <w:type w:val="continuous"/>
          <w:pgSz w:w="11906" w:h="16838"/>
          <w:pgMar w:top="1417" w:right="1417" w:bottom="1417" w:left="1417" w:header="170" w:footer="57" w:gutter="0"/>
          <w:cols w:num="2" w:space="2"/>
          <w:docGrid w:linePitch="360"/>
        </w:sectPr>
      </w:pPr>
      <w:r w:rsidRPr="00DF46EF">
        <w:t>Rozvoj vinařských obcí</w:t>
      </w:r>
    </w:p>
    <w:p w:rsidR="00C16E25" w:rsidRPr="00DF46EF" w:rsidRDefault="00C16E25" w:rsidP="00C16E25">
      <w:pPr>
        <w:rPr>
          <w:rStyle w:val="Zvraznn"/>
          <w:caps w:val="0"/>
          <w:sz w:val="22"/>
          <w:szCs w:val="22"/>
        </w:rPr>
      </w:pPr>
      <w:r w:rsidRPr="00DF46EF">
        <w:rPr>
          <w:rStyle w:val="Zvraznn"/>
          <w:caps w:val="0"/>
          <w:sz w:val="22"/>
          <w:szCs w:val="22"/>
        </w:rPr>
        <w:lastRenderedPageBreak/>
        <w:t>Členění zájmových skupin vyplynulo z jejich převažující činnosti a jsou cíleně zaměřené na problematiku Strategie. Prioritní oblasti Ekonomický rozvoj, Doprava a infrastruktura a Životní prostředí úzce souvisí především se zájmovými skupinami Rozvoj obcí a Rozvoj vinařských obcí – dané zájmové skupiny dané témata velmi často řeší.</w:t>
      </w:r>
    </w:p>
    <w:p w:rsidR="0056724D" w:rsidRPr="00647C33" w:rsidRDefault="0056724D" w:rsidP="00927B49">
      <w:pPr>
        <w:rPr>
          <w:rStyle w:val="Zvraznn"/>
          <w:sz w:val="22"/>
          <w:szCs w:val="22"/>
        </w:rPr>
      </w:pPr>
      <w:r w:rsidRPr="00DF46EF">
        <w:rPr>
          <w:rStyle w:val="Zvraznn"/>
          <w:caps w:val="0"/>
          <w:sz w:val="22"/>
          <w:szCs w:val="22"/>
        </w:rPr>
        <w:t xml:space="preserve">Snaha </w:t>
      </w:r>
      <w:r w:rsidR="0016244B" w:rsidRPr="00DF46EF">
        <w:rPr>
          <w:rStyle w:val="Zvraznn"/>
          <w:caps w:val="0"/>
          <w:sz w:val="22"/>
          <w:szCs w:val="22"/>
        </w:rPr>
        <w:t>o </w:t>
      </w:r>
      <w:r w:rsidRPr="00DF46EF">
        <w:rPr>
          <w:rStyle w:val="Zvraznn"/>
          <w:caps w:val="0"/>
          <w:sz w:val="22"/>
          <w:szCs w:val="22"/>
        </w:rPr>
        <w:t xml:space="preserve">udržitelný rozvoj regionu byla již od počátku cílem MAS Znojemské vinařství. První zkušenosti s komunitně vedeným rozvojem </w:t>
      </w:r>
      <w:r w:rsidR="0016244B" w:rsidRPr="00DF46EF">
        <w:rPr>
          <w:rStyle w:val="Zvraznn"/>
          <w:caps w:val="0"/>
          <w:sz w:val="22"/>
          <w:szCs w:val="22"/>
        </w:rPr>
        <w:t>a </w:t>
      </w:r>
      <w:r w:rsidR="00225EF1" w:rsidRPr="00DF46EF">
        <w:rPr>
          <w:rStyle w:val="Zvraznn"/>
          <w:caps w:val="0"/>
          <w:sz w:val="22"/>
          <w:szCs w:val="22"/>
        </w:rPr>
        <w:t> </w:t>
      </w:r>
      <w:r w:rsidRPr="00DF46EF">
        <w:rPr>
          <w:rStyle w:val="Zvraznn"/>
          <w:caps w:val="0"/>
          <w:sz w:val="22"/>
          <w:szCs w:val="22"/>
        </w:rPr>
        <w:t xml:space="preserve">  metodou LEADER získala MAS Znojemské vinařství již </w:t>
      </w:r>
      <w:r w:rsidR="00A612E3" w:rsidRPr="00DF46EF">
        <w:rPr>
          <w:rStyle w:val="Zvraznn"/>
          <w:caps w:val="0"/>
          <w:sz w:val="22"/>
          <w:szCs w:val="22"/>
        </w:rPr>
        <w:t>v </w:t>
      </w:r>
      <w:r w:rsidRPr="00DF46EF">
        <w:rPr>
          <w:rStyle w:val="Zvraznn"/>
          <w:caps w:val="0"/>
          <w:sz w:val="22"/>
          <w:szCs w:val="22"/>
        </w:rPr>
        <w:t> programu LEADER+, naplno</w:t>
      </w:r>
      <w:r w:rsidRPr="00647C33">
        <w:rPr>
          <w:rStyle w:val="Zvraznn"/>
          <w:caps w:val="0"/>
          <w:sz w:val="22"/>
          <w:szCs w:val="22"/>
        </w:rPr>
        <w:t xml:space="preserve"> si metodu LEADER osvojila </w:t>
      </w:r>
      <w:r w:rsidR="002014D4">
        <w:rPr>
          <w:rStyle w:val="Zvraznn"/>
          <w:caps w:val="0"/>
          <w:sz w:val="22"/>
          <w:szCs w:val="22"/>
        </w:rPr>
        <w:t>v</w:t>
      </w:r>
      <w:r w:rsidRPr="00647C33">
        <w:rPr>
          <w:rStyle w:val="Zvraznn"/>
          <w:caps w:val="0"/>
          <w:sz w:val="22"/>
          <w:szCs w:val="22"/>
        </w:rPr>
        <w:t> období 2007 – 2013 při realizaci Strategického plánu LEADER „Impulzy pro novou kvalitu života na  venkově“. O realizovaných projektech pojednává následující kapitola</w:t>
      </w:r>
      <w:r w:rsidRPr="00647C33">
        <w:rPr>
          <w:rStyle w:val="Zvraznn"/>
          <w:sz w:val="22"/>
          <w:szCs w:val="22"/>
        </w:rPr>
        <w:t xml:space="preserve">. </w:t>
      </w:r>
    </w:p>
    <w:p w:rsidR="0056724D" w:rsidRPr="00647C33" w:rsidRDefault="0056724D" w:rsidP="00142344">
      <w:pPr>
        <w:pStyle w:val="Nadpis3"/>
        <w:ind w:left="851" w:hanging="851"/>
        <w:jc w:val="both"/>
      </w:pPr>
      <w:bookmarkStart w:id="28" w:name="_Toc426542648"/>
      <w:bookmarkStart w:id="29" w:name="_Toc453517851"/>
      <w:r w:rsidRPr="00647C33">
        <w:rPr>
          <w:rStyle w:val="Zvraznn"/>
          <w:sz w:val="25"/>
          <w:szCs w:val="25"/>
        </w:rPr>
        <w:t xml:space="preserve">1.2.1 </w:t>
      </w:r>
      <w:r w:rsidRPr="00647C33">
        <w:rPr>
          <w:rStyle w:val="Zvraznn"/>
          <w:sz w:val="25"/>
          <w:szCs w:val="25"/>
        </w:rPr>
        <w:tab/>
      </w:r>
      <w:r w:rsidRPr="00647C33">
        <w:t>Vyhodnocení realizace Strategického plánu LEADER za období 2007 - 2013</w:t>
      </w:r>
      <w:bookmarkEnd w:id="28"/>
      <w:bookmarkEnd w:id="29"/>
    </w:p>
    <w:p w:rsidR="0056724D" w:rsidRPr="00647C33" w:rsidRDefault="0056724D" w:rsidP="00142344">
      <w:pPr>
        <w:rPr>
          <w:rStyle w:val="Zvraznn"/>
          <w:caps w:val="0"/>
          <w:sz w:val="22"/>
          <w:szCs w:val="22"/>
        </w:rPr>
      </w:pPr>
      <w:r w:rsidRPr="00647C33">
        <w:t xml:space="preserve">Na realizaci priorit definovaných ve Strategickém plánu LEADER bylo pro MAS Znojemské vinařství vyčleněno celkem 47 365 266 Kč. </w:t>
      </w:r>
      <w:r w:rsidRPr="00647C33">
        <w:rPr>
          <w:rStyle w:val="Zvraznn"/>
          <w:caps w:val="0"/>
          <w:sz w:val="22"/>
          <w:szCs w:val="22"/>
        </w:rPr>
        <w:t xml:space="preserve">Celková alokace MAS Znojemské vinařství byla tematicky rozdělena na Fiche, které </w:t>
      </w:r>
      <w:proofErr w:type="gramStart"/>
      <w:r w:rsidRPr="00647C33">
        <w:rPr>
          <w:rStyle w:val="Zvraznn"/>
          <w:caps w:val="0"/>
          <w:sz w:val="22"/>
          <w:szCs w:val="22"/>
        </w:rPr>
        <w:t>odpovídaly</w:t>
      </w:r>
      <w:proofErr w:type="gramEnd"/>
      <w:r w:rsidRPr="00647C33">
        <w:rPr>
          <w:rStyle w:val="Zvraznn"/>
          <w:caps w:val="0"/>
          <w:sz w:val="22"/>
          <w:szCs w:val="22"/>
        </w:rPr>
        <w:t xml:space="preserve"> navrženým opatřením ve Strategickém plánu </w:t>
      </w:r>
      <w:proofErr w:type="gramStart"/>
      <w:r w:rsidRPr="00647C33">
        <w:rPr>
          <w:rStyle w:val="Zvraznn"/>
          <w:caps w:val="0"/>
          <w:sz w:val="22"/>
          <w:szCs w:val="22"/>
        </w:rPr>
        <w:t>LEADER</w:t>
      </w:r>
      <w:proofErr w:type="gramEnd"/>
      <w:r w:rsidRPr="00647C33">
        <w:rPr>
          <w:rStyle w:val="Zvraznn"/>
          <w:caps w:val="0"/>
          <w:sz w:val="22"/>
          <w:szCs w:val="22"/>
        </w:rPr>
        <w:t xml:space="preserve">. Některé Fiche byly doplněny </w:t>
      </w:r>
      <w:r w:rsidR="0016244B">
        <w:rPr>
          <w:rStyle w:val="Zvraznn"/>
          <w:caps w:val="0"/>
          <w:sz w:val="22"/>
          <w:szCs w:val="22"/>
        </w:rPr>
        <w:t>o </w:t>
      </w:r>
      <w:r w:rsidRPr="00647C33">
        <w:rPr>
          <w:rStyle w:val="Zvraznn"/>
          <w:caps w:val="0"/>
          <w:sz w:val="22"/>
          <w:szCs w:val="22"/>
        </w:rPr>
        <w:t xml:space="preserve"> podopatření s cílem umožnit žadatelům komplexní pojetí projektů. Přehled Fichí </w:t>
      </w:r>
      <w:r w:rsidR="002014D4">
        <w:rPr>
          <w:rStyle w:val="Zvraznn"/>
          <w:caps w:val="0"/>
          <w:sz w:val="22"/>
          <w:szCs w:val="22"/>
        </w:rPr>
        <w:t>a</w:t>
      </w:r>
      <w:r w:rsidRPr="00647C33">
        <w:rPr>
          <w:rStyle w:val="Zvraznn"/>
          <w:caps w:val="0"/>
          <w:sz w:val="22"/>
          <w:szCs w:val="22"/>
        </w:rPr>
        <w:t xml:space="preserve"> podopatření znázorňuje následující </w:t>
      </w:r>
      <w:fldSimple w:instr=" REF _Ref434304440 \h  \* MERGEFORMAT ">
        <w:r w:rsidR="001F66F0" w:rsidRPr="001F66F0">
          <w:t>Tabulka 2</w:t>
        </w:r>
      </w:fldSimple>
      <w:r w:rsidRPr="00647C33">
        <w:rPr>
          <w:rStyle w:val="Zvraznn"/>
          <w:caps w:val="0"/>
          <w:sz w:val="22"/>
          <w:szCs w:val="22"/>
        </w:rPr>
        <w:t>.</w:t>
      </w:r>
    </w:p>
    <w:p w:rsidR="0056724D" w:rsidRPr="00647C33" w:rsidRDefault="0056724D" w:rsidP="00142344">
      <w:pPr>
        <w:rPr>
          <w:b/>
          <w:bCs/>
        </w:rPr>
      </w:pPr>
      <w:bookmarkStart w:id="30" w:name="_Ref434304440"/>
      <w:bookmarkStart w:id="31" w:name="_Toc424643571"/>
      <w:r w:rsidRPr="00647C33">
        <w:rPr>
          <w:b/>
          <w:bCs/>
        </w:rPr>
        <w:t xml:space="preserve">Tabulka </w:t>
      </w:r>
      <w:r w:rsidR="00A87C30" w:rsidRPr="00647C33">
        <w:rPr>
          <w:b/>
          <w:bCs/>
        </w:rPr>
        <w:fldChar w:fldCharType="begin"/>
      </w:r>
      <w:r w:rsidRPr="00647C33">
        <w:rPr>
          <w:b/>
          <w:bCs/>
        </w:rPr>
        <w:instrText xml:space="preserve"> SEQ Tabulka \* ARABIC </w:instrText>
      </w:r>
      <w:r w:rsidR="00A87C30" w:rsidRPr="00647C33">
        <w:rPr>
          <w:b/>
          <w:bCs/>
        </w:rPr>
        <w:fldChar w:fldCharType="separate"/>
      </w:r>
      <w:r w:rsidR="001F66F0">
        <w:rPr>
          <w:b/>
          <w:bCs/>
          <w:noProof/>
        </w:rPr>
        <w:t>2</w:t>
      </w:r>
      <w:r w:rsidR="00A87C30" w:rsidRPr="00647C33">
        <w:rPr>
          <w:b/>
          <w:bCs/>
        </w:rPr>
        <w:fldChar w:fldCharType="end"/>
      </w:r>
      <w:bookmarkEnd w:id="30"/>
      <w:r w:rsidRPr="00647C33">
        <w:rPr>
          <w:b/>
          <w:bCs/>
        </w:rPr>
        <w:t xml:space="preserve">: Fiche </w:t>
      </w:r>
      <w:r w:rsidR="0016244B">
        <w:rPr>
          <w:b/>
          <w:bCs/>
        </w:rPr>
        <w:t>a </w:t>
      </w:r>
      <w:r w:rsidR="00225EF1">
        <w:rPr>
          <w:b/>
          <w:bCs/>
        </w:rPr>
        <w:t> </w:t>
      </w:r>
      <w:r w:rsidRPr="00647C33">
        <w:rPr>
          <w:b/>
          <w:bCs/>
        </w:rPr>
        <w:t xml:space="preserve"> podopatření Strategického plánu LEADER 2007 – 2013</w:t>
      </w:r>
      <w:bookmarkEnd w:id="31"/>
    </w:p>
    <w:tbl>
      <w:tblPr>
        <w:tblW w:w="9284" w:type="dxa"/>
        <w:tblCellMar>
          <w:left w:w="70" w:type="dxa"/>
          <w:right w:w="70" w:type="dxa"/>
        </w:tblCellMar>
        <w:tblLook w:val="00A0"/>
      </w:tblPr>
      <w:tblGrid>
        <w:gridCol w:w="496"/>
        <w:gridCol w:w="2409"/>
        <w:gridCol w:w="3969"/>
        <w:gridCol w:w="2410"/>
      </w:tblGrid>
      <w:tr w:rsidR="0056724D" w:rsidRPr="00E636FE">
        <w:trPr>
          <w:trHeight w:val="204"/>
        </w:trPr>
        <w:tc>
          <w:tcPr>
            <w:tcW w:w="496" w:type="dxa"/>
            <w:tcBorders>
              <w:top w:val="single" w:sz="8" w:space="0" w:color="auto"/>
              <w:left w:val="single" w:sz="8" w:space="0" w:color="auto"/>
              <w:bottom w:val="single" w:sz="4" w:space="0" w:color="auto"/>
              <w:right w:val="single" w:sz="8" w:space="0" w:color="auto"/>
            </w:tcBorders>
            <w:shd w:val="clear" w:color="auto" w:fill="E5B8B7"/>
            <w:noWrap/>
            <w:vAlign w:val="center"/>
          </w:tcPr>
          <w:p w:rsidR="0056724D" w:rsidRPr="00647C33" w:rsidRDefault="0056724D" w:rsidP="005E27FB">
            <w:pPr>
              <w:spacing w:after="0" w:line="240" w:lineRule="auto"/>
              <w:ind w:firstLine="0"/>
              <w:contextualSpacing/>
              <w:jc w:val="left"/>
              <w:rPr>
                <w:b/>
                <w:bCs/>
                <w:color w:val="000000"/>
                <w:sz w:val="20"/>
                <w:szCs w:val="20"/>
              </w:rPr>
            </w:pPr>
            <w:r w:rsidRPr="00647C33">
              <w:rPr>
                <w:b/>
                <w:bCs/>
                <w:color w:val="000000"/>
                <w:sz w:val="20"/>
                <w:szCs w:val="20"/>
              </w:rPr>
              <w:t> Č.</w:t>
            </w:r>
          </w:p>
        </w:tc>
        <w:tc>
          <w:tcPr>
            <w:tcW w:w="2409" w:type="dxa"/>
            <w:tcBorders>
              <w:top w:val="single" w:sz="8" w:space="0" w:color="auto"/>
              <w:left w:val="nil"/>
              <w:bottom w:val="single" w:sz="4" w:space="0" w:color="auto"/>
              <w:right w:val="single" w:sz="4" w:space="0" w:color="auto"/>
            </w:tcBorders>
            <w:shd w:val="clear" w:color="auto" w:fill="E5B8B7"/>
            <w:vAlign w:val="center"/>
          </w:tcPr>
          <w:p w:rsidR="0056724D" w:rsidRPr="00647C33" w:rsidRDefault="0056724D" w:rsidP="00150A3A">
            <w:pPr>
              <w:spacing w:after="0" w:line="240" w:lineRule="auto"/>
              <w:ind w:firstLine="0"/>
              <w:contextualSpacing/>
              <w:jc w:val="left"/>
              <w:rPr>
                <w:b/>
                <w:bCs/>
                <w:color w:val="000000"/>
                <w:sz w:val="20"/>
                <w:szCs w:val="20"/>
              </w:rPr>
            </w:pPr>
            <w:r w:rsidRPr="00647C33">
              <w:rPr>
                <w:b/>
                <w:bCs/>
                <w:color w:val="000000"/>
                <w:sz w:val="20"/>
                <w:szCs w:val="20"/>
              </w:rPr>
              <w:t>Název Fiche</w:t>
            </w:r>
          </w:p>
        </w:tc>
        <w:tc>
          <w:tcPr>
            <w:tcW w:w="3969" w:type="dxa"/>
            <w:tcBorders>
              <w:top w:val="single" w:sz="8" w:space="0" w:color="auto"/>
              <w:left w:val="nil"/>
              <w:bottom w:val="single" w:sz="4" w:space="0" w:color="auto"/>
              <w:right w:val="nil"/>
            </w:tcBorders>
            <w:shd w:val="clear" w:color="auto" w:fill="E5B8B7"/>
            <w:vAlign w:val="center"/>
          </w:tcPr>
          <w:p w:rsidR="0056724D" w:rsidRPr="00647C33" w:rsidRDefault="0056724D" w:rsidP="00150A3A">
            <w:pPr>
              <w:spacing w:after="0" w:line="240" w:lineRule="auto"/>
              <w:ind w:firstLine="0"/>
              <w:contextualSpacing/>
              <w:jc w:val="left"/>
              <w:rPr>
                <w:b/>
                <w:bCs/>
                <w:color w:val="000000"/>
                <w:sz w:val="20"/>
                <w:szCs w:val="20"/>
              </w:rPr>
            </w:pPr>
            <w:r w:rsidRPr="00647C33">
              <w:rPr>
                <w:b/>
                <w:bCs/>
                <w:color w:val="000000"/>
                <w:sz w:val="20"/>
                <w:szCs w:val="20"/>
              </w:rPr>
              <w:t>Náplň</w:t>
            </w:r>
          </w:p>
        </w:tc>
        <w:tc>
          <w:tcPr>
            <w:tcW w:w="2410" w:type="dxa"/>
            <w:tcBorders>
              <w:top w:val="single" w:sz="8" w:space="0" w:color="auto"/>
              <w:left w:val="single" w:sz="4" w:space="0" w:color="auto"/>
              <w:bottom w:val="single" w:sz="4" w:space="0" w:color="auto"/>
              <w:right w:val="single" w:sz="8" w:space="0" w:color="auto"/>
            </w:tcBorders>
            <w:shd w:val="clear" w:color="auto" w:fill="E5B8B7"/>
          </w:tcPr>
          <w:p w:rsidR="0056724D" w:rsidRPr="00647C33" w:rsidRDefault="0056724D" w:rsidP="00DA2850">
            <w:pPr>
              <w:spacing w:after="0" w:line="240" w:lineRule="auto"/>
              <w:ind w:firstLine="0"/>
              <w:contextualSpacing/>
              <w:jc w:val="center"/>
              <w:rPr>
                <w:b/>
                <w:bCs/>
                <w:color w:val="000000"/>
                <w:sz w:val="20"/>
                <w:szCs w:val="20"/>
              </w:rPr>
            </w:pPr>
            <w:r w:rsidRPr="00647C33">
              <w:rPr>
                <w:b/>
                <w:bCs/>
                <w:color w:val="000000"/>
                <w:sz w:val="20"/>
                <w:szCs w:val="20"/>
              </w:rPr>
              <w:t>Název vedlejšího opatření</w:t>
            </w:r>
          </w:p>
        </w:tc>
      </w:tr>
      <w:tr w:rsidR="0056724D" w:rsidRPr="00E636FE">
        <w:trPr>
          <w:trHeight w:val="795"/>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1 1</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Obnova </w:t>
            </w:r>
            <w:r w:rsidR="0016244B">
              <w:rPr>
                <w:color w:val="000000"/>
                <w:sz w:val="20"/>
                <w:szCs w:val="20"/>
              </w:rPr>
              <w:t>a </w:t>
            </w:r>
            <w:r w:rsidRPr="00647C33">
              <w:rPr>
                <w:color w:val="000000"/>
                <w:sz w:val="20"/>
                <w:szCs w:val="20"/>
              </w:rPr>
              <w:t>rozvoj vesnic</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Základní dopravní </w:t>
            </w:r>
            <w:r w:rsidR="0016244B">
              <w:rPr>
                <w:color w:val="000000"/>
                <w:sz w:val="20"/>
                <w:szCs w:val="20"/>
              </w:rPr>
              <w:t>a </w:t>
            </w:r>
            <w:r w:rsidR="00225EF1">
              <w:rPr>
                <w:color w:val="000000"/>
                <w:sz w:val="20"/>
                <w:szCs w:val="20"/>
              </w:rPr>
              <w:t> </w:t>
            </w:r>
            <w:r w:rsidR="002014D4">
              <w:rPr>
                <w:color w:val="000000"/>
                <w:sz w:val="20"/>
                <w:szCs w:val="20"/>
              </w:rPr>
              <w:t>  </w:t>
            </w:r>
            <w:r w:rsidRPr="00647C33">
              <w:rPr>
                <w:color w:val="000000"/>
                <w:sz w:val="20"/>
                <w:szCs w:val="20"/>
              </w:rPr>
              <w:t xml:space="preserve">technická infrastruktura, zajištění územních plánů </w:t>
            </w:r>
            <w:r w:rsidR="0016244B">
              <w:rPr>
                <w:color w:val="000000"/>
                <w:sz w:val="20"/>
                <w:szCs w:val="20"/>
              </w:rPr>
              <w:t>a</w:t>
            </w:r>
            <w:r w:rsidR="002014D4">
              <w:rPr>
                <w:color w:val="000000"/>
                <w:sz w:val="20"/>
                <w:szCs w:val="20"/>
              </w:rPr>
              <w:t> </w:t>
            </w:r>
            <w:r w:rsidRPr="00647C33">
              <w:rPr>
                <w:color w:val="000000"/>
                <w:sz w:val="20"/>
                <w:szCs w:val="20"/>
              </w:rPr>
              <w:t>zlepšení vzhledu obcí.</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 xml:space="preserve">Ochrana </w:t>
            </w:r>
            <w:r w:rsidR="002014D4">
              <w:rPr>
                <w:color w:val="000000"/>
                <w:sz w:val="20"/>
                <w:szCs w:val="20"/>
              </w:rPr>
              <w:t>a </w:t>
            </w:r>
            <w:r w:rsidRPr="00647C33">
              <w:rPr>
                <w:color w:val="000000"/>
                <w:sz w:val="20"/>
                <w:szCs w:val="20"/>
              </w:rPr>
              <w:t>rozvoj kulturního dědictví venkova</w:t>
            </w:r>
          </w:p>
        </w:tc>
      </w:tr>
      <w:tr w:rsidR="0056724D" w:rsidRPr="00E636FE">
        <w:trPr>
          <w:trHeight w:val="510"/>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2 2</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Rozvoj cestovního ruchu</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Rozhledny, pěší trasy, vinařské stezky, hippostezky </w:t>
            </w:r>
            <w:r w:rsidR="0016244B">
              <w:rPr>
                <w:color w:val="000000"/>
                <w:sz w:val="20"/>
                <w:szCs w:val="20"/>
              </w:rPr>
              <w:t>a </w:t>
            </w:r>
            <w:r w:rsidRPr="00647C33">
              <w:rPr>
                <w:color w:val="000000"/>
                <w:sz w:val="20"/>
                <w:szCs w:val="20"/>
              </w:rPr>
              <w:t>další tematické stezky.</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 xml:space="preserve">Ochrana </w:t>
            </w:r>
            <w:r w:rsidR="0016244B">
              <w:rPr>
                <w:color w:val="000000"/>
                <w:sz w:val="20"/>
                <w:szCs w:val="20"/>
              </w:rPr>
              <w:t>a </w:t>
            </w:r>
            <w:r w:rsidRPr="00647C33">
              <w:rPr>
                <w:color w:val="000000"/>
                <w:sz w:val="20"/>
                <w:szCs w:val="20"/>
              </w:rPr>
              <w:t>rozvoj kulturního dědictví venkova</w:t>
            </w:r>
          </w:p>
        </w:tc>
      </w:tr>
      <w:tr w:rsidR="0056724D" w:rsidRPr="00E636FE">
        <w:trPr>
          <w:trHeight w:val="510"/>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3 3</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Podpora diverzifikace činností</w:t>
            </w:r>
            <w:r w:rsidRPr="00647C33">
              <w:rPr>
                <w:color w:val="000000"/>
                <w:sz w:val="20"/>
                <w:szCs w:val="20"/>
              </w:rPr>
              <w:br/>
              <w:t xml:space="preserve">nezemědělské povahy </w:t>
            </w:r>
            <w:r w:rsidR="0016244B">
              <w:rPr>
                <w:color w:val="000000"/>
                <w:sz w:val="20"/>
                <w:szCs w:val="20"/>
              </w:rPr>
              <w:t>a</w:t>
            </w:r>
            <w:r w:rsidR="002014D4">
              <w:rPr>
                <w:color w:val="000000"/>
                <w:sz w:val="20"/>
                <w:szCs w:val="20"/>
              </w:rPr>
              <w:t> </w:t>
            </w:r>
            <w:r w:rsidR="0016244B">
              <w:rPr>
                <w:color w:val="000000"/>
                <w:sz w:val="20"/>
                <w:szCs w:val="20"/>
              </w:rPr>
              <w:t> </w:t>
            </w:r>
            <w:r w:rsidRPr="00647C33">
              <w:rPr>
                <w:color w:val="000000"/>
                <w:sz w:val="20"/>
                <w:szCs w:val="20"/>
              </w:rPr>
              <w:t>cestovního ruchu</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Zahájení </w:t>
            </w:r>
            <w:r w:rsidR="0016244B">
              <w:rPr>
                <w:color w:val="000000"/>
                <w:sz w:val="20"/>
                <w:szCs w:val="20"/>
              </w:rPr>
              <w:t>a </w:t>
            </w:r>
            <w:r w:rsidRPr="00647C33">
              <w:rPr>
                <w:color w:val="000000"/>
                <w:sz w:val="20"/>
                <w:szCs w:val="20"/>
              </w:rPr>
              <w:t>rozvoj činností nezemědělské povahy.</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Ubytování, sport</w:t>
            </w:r>
          </w:p>
        </w:tc>
      </w:tr>
      <w:tr w:rsidR="0056724D" w:rsidRPr="00E636FE">
        <w:trPr>
          <w:trHeight w:val="701"/>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4 4</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Modernizace zemědělských podniků </w:t>
            </w:r>
            <w:r w:rsidR="002014D4">
              <w:rPr>
                <w:color w:val="000000"/>
                <w:sz w:val="20"/>
                <w:szCs w:val="20"/>
              </w:rPr>
              <w:t>a </w:t>
            </w:r>
            <w:r w:rsidRPr="00647C33">
              <w:rPr>
                <w:color w:val="000000"/>
                <w:sz w:val="20"/>
                <w:szCs w:val="20"/>
              </w:rPr>
              <w:t>podpora přidané hodnoty produktu</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Investice do zemědělských staveb </w:t>
            </w:r>
            <w:r w:rsidR="0016244B">
              <w:rPr>
                <w:color w:val="000000"/>
                <w:sz w:val="20"/>
                <w:szCs w:val="20"/>
              </w:rPr>
              <w:t>a </w:t>
            </w:r>
            <w:r w:rsidR="00225EF1">
              <w:rPr>
                <w:color w:val="000000"/>
                <w:sz w:val="20"/>
                <w:szCs w:val="20"/>
              </w:rPr>
              <w:t> </w:t>
            </w:r>
            <w:r w:rsidRPr="00647C33">
              <w:rPr>
                <w:color w:val="000000"/>
                <w:sz w:val="20"/>
                <w:szCs w:val="20"/>
              </w:rPr>
              <w:t xml:space="preserve">technologií určených pro živočišnou výrobu </w:t>
            </w:r>
            <w:r w:rsidR="0016244B">
              <w:rPr>
                <w:color w:val="000000"/>
                <w:sz w:val="20"/>
                <w:szCs w:val="20"/>
              </w:rPr>
              <w:t>a </w:t>
            </w:r>
            <w:r w:rsidRPr="00647C33">
              <w:rPr>
                <w:color w:val="000000"/>
                <w:sz w:val="20"/>
                <w:szCs w:val="20"/>
              </w:rPr>
              <w:t>pro rostlinnou výrobu.</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 xml:space="preserve">Přidávání hodnoty zemědělským </w:t>
            </w:r>
            <w:r w:rsidR="0016244B">
              <w:rPr>
                <w:color w:val="000000"/>
                <w:sz w:val="20"/>
                <w:szCs w:val="20"/>
              </w:rPr>
              <w:t>a</w:t>
            </w:r>
            <w:r w:rsidR="002014D4">
              <w:rPr>
                <w:color w:val="000000"/>
                <w:sz w:val="20"/>
                <w:szCs w:val="20"/>
              </w:rPr>
              <w:t> </w:t>
            </w:r>
            <w:r w:rsidRPr="00647C33">
              <w:rPr>
                <w:color w:val="000000"/>
                <w:sz w:val="20"/>
                <w:szCs w:val="20"/>
              </w:rPr>
              <w:t>potravinářským produktům</w:t>
            </w:r>
          </w:p>
        </w:tc>
      </w:tr>
      <w:tr w:rsidR="0056724D" w:rsidRPr="00E636FE">
        <w:trPr>
          <w:trHeight w:val="1182"/>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lastRenderedPageBreak/>
              <w:t>5 5</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Občanské vybavení </w:t>
            </w:r>
            <w:r w:rsidR="0016244B">
              <w:rPr>
                <w:color w:val="000000"/>
                <w:sz w:val="20"/>
                <w:szCs w:val="20"/>
              </w:rPr>
              <w:t>a</w:t>
            </w:r>
            <w:r w:rsidR="002014D4">
              <w:rPr>
                <w:color w:val="000000"/>
                <w:sz w:val="20"/>
                <w:szCs w:val="20"/>
              </w:rPr>
              <w:t> </w:t>
            </w:r>
            <w:r w:rsidR="0016244B">
              <w:rPr>
                <w:color w:val="000000"/>
                <w:sz w:val="20"/>
                <w:szCs w:val="20"/>
              </w:rPr>
              <w:t> </w:t>
            </w:r>
            <w:r w:rsidRPr="00647C33">
              <w:rPr>
                <w:color w:val="000000"/>
                <w:sz w:val="20"/>
                <w:szCs w:val="20"/>
              </w:rPr>
              <w:t>služby</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Občanské vybavení </w:t>
            </w:r>
            <w:r w:rsidR="0016244B">
              <w:rPr>
                <w:color w:val="000000"/>
                <w:sz w:val="20"/>
                <w:szCs w:val="20"/>
              </w:rPr>
              <w:t>a </w:t>
            </w:r>
            <w:r w:rsidR="00225EF1">
              <w:rPr>
                <w:color w:val="000000"/>
                <w:sz w:val="20"/>
                <w:szCs w:val="20"/>
              </w:rPr>
              <w:t> </w:t>
            </w:r>
            <w:r w:rsidRPr="00647C33">
              <w:rPr>
                <w:color w:val="000000"/>
                <w:sz w:val="20"/>
                <w:szCs w:val="20"/>
              </w:rPr>
              <w:t xml:space="preserve">služby </w:t>
            </w:r>
            <w:r w:rsidR="00A612E3">
              <w:rPr>
                <w:color w:val="000000"/>
                <w:sz w:val="20"/>
                <w:szCs w:val="20"/>
              </w:rPr>
              <w:t>v </w:t>
            </w:r>
            <w:r w:rsidRPr="00647C33">
              <w:rPr>
                <w:color w:val="000000"/>
                <w:sz w:val="20"/>
                <w:szCs w:val="20"/>
              </w:rPr>
              <w:t xml:space="preserve"> obcích </w:t>
            </w:r>
            <w:r w:rsidR="00A612E3">
              <w:rPr>
                <w:color w:val="000000"/>
                <w:sz w:val="20"/>
                <w:szCs w:val="20"/>
              </w:rPr>
              <w:t>v </w:t>
            </w:r>
            <w:r w:rsidRPr="00647C33">
              <w:rPr>
                <w:color w:val="000000"/>
                <w:sz w:val="20"/>
                <w:szCs w:val="20"/>
              </w:rPr>
              <w:t xml:space="preserve"> oblasti veřejné správy, školství, zdravotnictví, kultury </w:t>
            </w:r>
            <w:r w:rsidR="0016244B">
              <w:rPr>
                <w:color w:val="000000"/>
                <w:sz w:val="20"/>
                <w:szCs w:val="20"/>
              </w:rPr>
              <w:t>a </w:t>
            </w:r>
            <w:r w:rsidR="00225EF1">
              <w:rPr>
                <w:color w:val="000000"/>
                <w:sz w:val="20"/>
                <w:szCs w:val="20"/>
              </w:rPr>
              <w:t> </w:t>
            </w:r>
            <w:r w:rsidRPr="00647C33">
              <w:rPr>
                <w:color w:val="000000"/>
                <w:sz w:val="20"/>
                <w:szCs w:val="20"/>
              </w:rPr>
              <w:t xml:space="preserve">   sociálních služeb, spolkových činností, předškolní </w:t>
            </w:r>
            <w:r w:rsidR="0016244B">
              <w:rPr>
                <w:color w:val="000000"/>
                <w:sz w:val="20"/>
                <w:szCs w:val="20"/>
              </w:rPr>
              <w:t>a</w:t>
            </w:r>
            <w:r w:rsidR="002014D4">
              <w:rPr>
                <w:color w:val="000000"/>
                <w:sz w:val="20"/>
                <w:szCs w:val="20"/>
              </w:rPr>
              <w:t> </w:t>
            </w:r>
            <w:r w:rsidR="0016244B">
              <w:rPr>
                <w:color w:val="000000"/>
                <w:sz w:val="20"/>
                <w:szCs w:val="20"/>
              </w:rPr>
              <w:t> </w:t>
            </w:r>
            <w:r w:rsidR="00225EF1">
              <w:rPr>
                <w:color w:val="000000"/>
                <w:sz w:val="20"/>
                <w:szCs w:val="20"/>
              </w:rPr>
              <w:t> </w:t>
            </w:r>
            <w:r w:rsidR="002014D4">
              <w:rPr>
                <w:color w:val="000000"/>
                <w:sz w:val="20"/>
                <w:szCs w:val="20"/>
              </w:rPr>
              <w:t>  </w:t>
            </w:r>
            <w:r w:rsidRPr="00647C33">
              <w:rPr>
                <w:color w:val="000000"/>
                <w:sz w:val="20"/>
                <w:szCs w:val="20"/>
              </w:rPr>
              <w:t xml:space="preserve">mimoškolní péče </w:t>
            </w:r>
            <w:r w:rsidR="0016244B">
              <w:rPr>
                <w:color w:val="000000"/>
                <w:sz w:val="20"/>
                <w:szCs w:val="20"/>
              </w:rPr>
              <w:t>o </w:t>
            </w:r>
            <w:r w:rsidR="00225EF1">
              <w:rPr>
                <w:color w:val="000000"/>
                <w:sz w:val="20"/>
                <w:szCs w:val="20"/>
              </w:rPr>
              <w:t> </w:t>
            </w:r>
            <w:r w:rsidRPr="00647C33">
              <w:rPr>
                <w:color w:val="000000"/>
                <w:sz w:val="20"/>
                <w:szCs w:val="20"/>
              </w:rPr>
              <w:t xml:space="preserve">děti, základní obchodní infrastruktury, tělovýchovy </w:t>
            </w:r>
            <w:r w:rsidR="0016244B">
              <w:rPr>
                <w:color w:val="000000"/>
                <w:sz w:val="20"/>
                <w:szCs w:val="20"/>
              </w:rPr>
              <w:t>a</w:t>
            </w:r>
            <w:r w:rsidR="002014D4">
              <w:rPr>
                <w:color w:val="000000"/>
                <w:sz w:val="20"/>
                <w:szCs w:val="20"/>
              </w:rPr>
              <w:t> </w:t>
            </w:r>
            <w:r w:rsidR="0016244B">
              <w:rPr>
                <w:color w:val="000000"/>
                <w:sz w:val="20"/>
                <w:szCs w:val="20"/>
              </w:rPr>
              <w:t> </w:t>
            </w:r>
            <w:r w:rsidRPr="00647C33">
              <w:rPr>
                <w:color w:val="000000"/>
                <w:sz w:val="20"/>
                <w:szCs w:val="20"/>
              </w:rPr>
              <w:t>sportu.</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0863F7">
            <w:pPr>
              <w:spacing w:after="0" w:line="240" w:lineRule="auto"/>
              <w:ind w:firstLine="0"/>
              <w:contextualSpacing/>
              <w:jc w:val="left"/>
              <w:rPr>
                <w:color w:val="000000"/>
                <w:sz w:val="20"/>
                <w:szCs w:val="20"/>
              </w:rPr>
            </w:pPr>
          </w:p>
        </w:tc>
      </w:tr>
      <w:tr w:rsidR="0056724D" w:rsidRPr="00E636FE">
        <w:trPr>
          <w:trHeight w:val="729"/>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6 6</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Přidávání hodnoty zemědělským</w:t>
            </w:r>
            <w:r w:rsidRPr="00647C33">
              <w:rPr>
                <w:color w:val="000000"/>
                <w:sz w:val="20"/>
                <w:szCs w:val="20"/>
              </w:rPr>
              <w:br/>
            </w:r>
            <w:r w:rsidR="0016244B">
              <w:rPr>
                <w:color w:val="000000"/>
                <w:sz w:val="20"/>
                <w:szCs w:val="20"/>
              </w:rPr>
              <w:t>a </w:t>
            </w:r>
            <w:r w:rsidRPr="00647C33">
              <w:rPr>
                <w:color w:val="000000"/>
                <w:sz w:val="20"/>
                <w:szCs w:val="20"/>
              </w:rPr>
              <w:t> potravinářským produktům</w:t>
            </w:r>
          </w:p>
        </w:tc>
        <w:tc>
          <w:tcPr>
            <w:tcW w:w="3969" w:type="dxa"/>
            <w:tcBorders>
              <w:top w:val="single" w:sz="4" w:space="0" w:color="auto"/>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Investice do zpracovatelských provozů, které se týkají výroby potravin, nebo krmiv určených pro hospodářská zvířata poskytující potraviny.</w:t>
            </w:r>
          </w:p>
        </w:tc>
        <w:tc>
          <w:tcPr>
            <w:tcW w:w="2410" w:type="dxa"/>
            <w:tcBorders>
              <w:top w:val="single" w:sz="4" w:space="0" w:color="auto"/>
              <w:left w:val="single" w:sz="4" w:space="0" w:color="auto"/>
              <w:bottom w:val="single" w:sz="4" w:space="0" w:color="auto"/>
              <w:right w:val="single" w:sz="8" w:space="0" w:color="auto"/>
            </w:tcBorders>
            <w:vAlign w:val="center"/>
          </w:tcPr>
          <w:p w:rsidR="0056724D" w:rsidRPr="00647C33" w:rsidRDefault="0056724D" w:rsidP="00142344">
            <w:pPr>
              <w:spacing w:after="0" w:line="240" w:lineRule="auto"/>
              <w:ind w:firstLine="0"/>
              <w:contextualSpacing/>
              <w:rPr>
                <w:color w:val="000000"/>
                <w:sz w:val="20"/>
                <w:szCs w:val="20"/>
              </w:rPr>
            </w:pPr>
          </w:p>
        </w:tc>
      </w:tr>
      <w:tr w:rsidR="0056724D" w:rsidRPr="00E636FE">
        <w:trPr>
          <w:trHeight w:val="588"/>
        </w:trPr>
        <w:tc>
          <w:tcPr>
            <w:tcW w:w="496" w:type="dxa"/>
            <w:tcBorders>
              <w:top w:val="single" w:sz="4" w:space="0" w:color="auto"/>
              <w:left w:val="single" w:sz="8" w:space="0" w:color="auto"/>
              <w:bottom w:val="single" w:sz="8" w:space="0" w:color="auto"/>
              <w:right w:val="single" w:sz="8" w:space="0" w:color="auto"/>
            </w:tcBorders>
            <w:shd w:val="clear" w:color="auto" w:fill="D9D9D9"/>
            <w:noWrap/>
          </w:tcPr>
          <w:p w:rsidR="0056724D" w:rsidRPr="00E636FE" w:rsidRDefault="0056724D" w:rsidP="00142344">
            <w:pPr>
              <w:rPr>
                <w:b/>
                <w:bCs/>
              </w:rPr>
            </w:pPr>
            <w:r w:rsidRPr="00E636FE">
              <w:rPr>
                <w:b/>
                <w:bCs/>
              </w:rPr>
              <w:t>7 7</w:t>
            </w:r>
          </w:p>
        </w:tc>
        <w:tc>
          <w:tcPr>
            <w:tcW w:w="2409" w:type="dxa"/>
            <w:tcBorders>
              <w:top w:val="single" w:sz="4" w:space="0" w:color="auto"/>
              <w:left w:val="nil"/>
              <w:bottom w:val="single" w:sz="8"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Rozvoj cestovního ruchu-ubytování </w:t>
            </w:r>
            <w:r w:rsidR="0016244B">
              <w:rPr>
                <w:color w:val="000000"/>
                <w:sz w:val="20"/>
                <w:szCs w:val="20"/>
              </w:rPr>
              <w:t>a </w:t>
            </w:r>
            <w:r w:rsidRPr="00647C33">
              <w:rPr>
                <w:color w:val="000000"/>
                <w:sz w:val="20"/>
                <w:szCs w:val="20"/>
              </w:rPr>
              <w:t>sport</w:t>
            </w:r>
          </w:p>
        </w:tc>
        <w:tc>
          <w:tcPr>
            <w:tcW w:w="3969" w:type="dxa"/>
            <w:tcBorders>
              <w:top w:val="nil"/>
              <w:left w:val="nil"/>
              <w:bottom w:val="single" w:sz="8"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Výstavba malokapacitních ubytovacích zařízení </w:t>
            </w:r>
            <w:r w:rsidR="002014D4">
              <w:rPr>
                <w:color w:val="000000"/>
                <w:sz w:val="20"/>
                <w:szCs w:val="20"/>
              </w:rPr>
              <w:t xml:space="preserve">a </w:t>
            </w:r>
            <w:r w:rsidRPr="00647C33">
              <w:rPr>
                <w:color w:val="000000"/>
                <w:sz w:val="20"/>
                <w:szCs w:val="20"/>
              </w:rPr>
              <w:t xml:space="preserve">stravovacích zařízení, půjčoven sportovního vybavení </w:t>
            </w:r>
            <w:r w:rsidR="0016244B">
              <w:rPr>
                <w:color w:val="000000"/>
                <w:sz w:val="20"/>
                <w:szCs w:val="20"/>
              </w:rPr>
              <w:t>a </w:t>
            </w:r>
            <w:r w:rsidRPr="00647C33">
              <w:rPr>
                <w:color w:val="000000"/>
                <w:sz w:val="20"/>
                <w:szCs w:val="20"/>
              </w:rPr>
              <w:t xml:space="preserve">objektů </w:t>
            </w:r>
            <w:r w:rsidR="0016244B">
              <w:rPr>
                <w:color w:val="000000"/>
                <w:sz w:val="20"/>
                <w:szCs w:val="20"/>
              </w:rPr>
              <w:t>a </w:t>
            </w:r>
            <w:r w:rsidR="00225EF1">
              <w:rPr>
                <w:color w:val="000000"/>
                <w:sz w:val="20"/>
                <w:szCs w:val="20"/>
              </w:rPr>
              <w:t> </w:t>
            </w:r>
            <w:r w:rsidRPr="00647C33">
              <w:rPr>
                <w:color w:val="000000"/>
                <w:sz w:val="20"/>
                <w:szCs w:val="20"/>
              </w:rPr>
              <w:t>ploch pro sportovní vyžití.</w:t>
            </w:r>
          </w:p>
        </w:tc>
        <w:tc>
          <w:tcPr>
            <w:tcW w:w="2410" w:type="dxa"/>
            <w:tcBorders>
              <w:top w:val="nil"/>
              <w:left w:val="single" w:sz="4" w:space="0" w:color="auto"/>
              <w:bottom w:val="single" w:sz="8" w:space="0" w:color="auto"/>
              <w:right w:val="single" w:sz="8" w:space="0" w:color="auto"/>
            </w:tcBorders>
            <w:vAlign w:val="center"/>
          </w:tcPr>
          <w:p w:rsidR="0056724D" w:rsidRPr="00647C33" w:rsidRDefault="0056724D" w:rsidP="00142344">
            <w:pPr>
              <w:spacing w:after="0" w:line="240" w:lineRule="auto"/>
              <w:ind w:firstLine="0"/>
              <w:contextualSpacing/>
              <w:rPr>
                <w:color w:val="000000"/>
                <w:sz w:val="20"/>
                <w:szCs w:val="20"/>
              </w:rPr>
            </w:pPr>
          </w:p>
        </w:tc>
      </w:tr>
    </w:tbl>
    <w:p w:rsidR="0056724D" w:rsidRPr="00647C33" w:rsidRDefault="0056724D" w:rsidP="00E25B67">
      <w:pPr>
        <w:ind w:firstLine="360"/>
        <w:jc w:val="right"/>
        <w:rPr>
          <w:rStyle w:val="Zvraznn"/>
          <w:i/>
          <w:iCs/>
        </w:rPr>
      </w:pPr>
      <w:r w:rsidRPr="00647C33">
        <w:rPr>
          <w:rStyle w:val="Zvraznn"/>
          <w:i/>
          <w:iCs/>
        </w:rPr>
        <w:t>Z</w:t>
      </w:r>
      <w:r w:rsidRPr="00647C33">
        <w:rPr>
          <w:rStyle w:val="Zvraznn"/>
          <w:i/>
          <w:iCs/>
          <w:caps w:val="0"/>
        </w:rPr>
        <w:t>droj</w:t>
      </w:r>
      <w:r w:rsidRPr="00647C33">
        <w:rPr>
          <w:rStyle w:val="Zvraznn"/>
          <w:i/>
          <w:iCs/>
        </w:rPr>
        <w:t>: MAS ZV</w:t>
      </w:r>
    </w:p>
    <w:p w:rsidR="0056724D" w:rsidRPr="00647C33" w:rsidRDefault="0056724D" w:rsidP="00142344">
      <w:pPr>
        <w:rPr>
          <w:rStyle w:val="Zvraznn"/>
          <w:caps w:val="0"/>
          <w:sz w:val="22"/>
          <w:szCs w:val="22"/>
        </w:rPr>
      </w:pPr>
      <w:r w:rsidRPr="00647C33">
        <w:t xml:space="preserve">Od zahájení implementace </w:t>
      </w:r>
      <w:r w:rsidR="00A612E3">
        <w:t>v </w:t>
      </w:r>
      <w:r w:rsidRPr="00647C33">
        <w:t xml:space="preserve"> roce 2008 bylo celkem vyhlášeno 13 výzev, ve kterých bylo podpořeno 93 projektů s celkovou dotací ve výši </w:t>
      </w:r>
      <w:r w:rsidRPr="00647C33">
        <w:rPr>
          <w:rStyle w:val="Zvraznn"/>
          <w:sz w:val="22"/>
          <w:szCs w:val="22"/>
        </w:rPr>
        <w:t>43 825 </w:t>
      </w:r>
      <w:r w:rsidRPr="00647C33">
        <w:rPr>
          <w:rStyle w:val="Zvraznn"/>
          <w:caps w:val="0"/>
          <w:sz w:val="22"/>
          <w:szCs w:val="22"/>
        </w:rPr>
        <w:t>478 Kč.</w:t>
      </w:r>
      <w:r w:rsidRPr="00647C33">
        <w:rPr>
          <w:rStyle w:val="Zvraznn"/>
          <w:sz w:val="22"/>
          <w:szCs w:val="22"/>
        </w:rPr>
        <w:t xml:space="preserve"> </w:t>
      </w:r>
      <w:r w:rsidRPr="00647C33">
        <w:rPr>
          <w:rStyle w:val="Zvraznn"/>
          <w:caps w:val="0"/>
          <w:sz w:val="22"/>
          <w:szCs w:val="22"/>
        </w:rPr>
        <w:t xml:space="preserve">Rozdělení projektů </w:t>
      </w:r>
      <w:r w:rsidRPr="00647C33">
        <w:rPr>
          <w:rStyle w:val="Zvraznn"/>
          <w:caps w:val="0"/>
          <w:sz w:val="22"/>
          <w:szCs w:val="22"/>
        </w:rPr>
        <w:br/>
        <w:t xml:space="preserve">dle jednotlivých Fichí </w:t>
      </w:r>
      <w:r w:rsidR="00A612E3">
        <w:rPr>
          <w:rStyle w:val="Zvraznn"/>
          <w:caps w:val="0"/>
          <w:sz w:val="22"/>
          <w:szCs w:val="22"/>
        </w:rPr>
        <w:t>v </w:t>
      </w:r>
      <w:r w:rsidRPr="00647C33">
        <w:rPr>
          <w:rStyle w:val="Zvraznn"/>
          <w:caps w:val="0"/>
          <w:sz w:val="22"/>
          <w:szCs w:val="22"/>
        </w:rPr>
        <w:t xml:space="preserve"> čase znázorňují následující grafy.</w:t>
      </w:r>
    </w:p>
    <w:p w:rsidR="0056724D" w:rsidRPr="00647C33" w:rsidRDefault="0056724D" w:rsidP="00142344">
      <w:pPr>
        <w:rPr>
          <w:b/>
          <w:bCs/>
        </w:rPr>
      </w:pPr>
      <w:bookmarkStart w:id="32" w:name="_Ref424629522"/>
      <w:bookmarkStart w:id="33" w:name="_Ref434316588"/>
      <w:bookmarkStart w:id="34" w:name="_Toc424643596"/>
      <w:r w:rsidRPr="00647C33">
        <w:rPr>
          <w:b/>
          <w:bCs/>
        </w:rPr>
        <w:t xml:space="preserve">Graf </w:t>
      </w:r>
      <w:r w:rsidR="00A87C30" w:rsidRPr="00647C33">
        <w:rPr>
          <w:b/>
          <w:bCs/>
        </w:rPr>
        <w:fldChar w:fldCharType="begin"/>
      </w:r>
      <w:r w:rsidRPr="00647C33">
        <w:rPr>
          <w:b/>
          <w:bCs/>
        </w:rPr>
        <w:instrText xml:space="preserve"> SEQ Graf \* ARABIC </w:instrText>
      </w:r>
      <w:r w:rsidR="00A87C30" w:rsidRPr="00647C33">
        <w:rPr>
          <w:b/>
          <w:bCs/>
        </w:rPr>
        <w:fldChar w:fldCharType="separate"/>
      </w:r>
      <w:r w:rsidR="001F66F0">
        <w:rPr>
          <w:b/>
          <w:bCs/>
          <w:noProof/>
        </w:rPr>
        <w:t>1</w:t>
      </w:r>
      <w:r w:rsidR="00A87C30" w:rsidRPr="00647C33">
        <w:rPr>
          <w:b/>
          <w:bCs/>
        </w:rPr>
        <w:fldChar w:fldCharType="end"/>
      </w:r>
      <w:bookmarkEnd w:id="32"/>
      <w:bookmarkEnd w:id="33"/>
      <w:r w:rsidRPr="00647C33">
        <w:rPr>
          <w:b/>
          <w:bCs/>
        </w:rPr>
        <w:t xml:space="preserve">: Podané </w:t>
      </w:r>
      <w:r w:rsidR="0016244B">
        <w:rPr>
          <w:b/>
          <w:bCs/>
        </w:rPr>
        <w:t>a </w:t>
      </w:r>
      <w:r w:rsidR="00225EF1">
        <w:rPr>
          <w:b/>
          <w:bCs/>
        </w:rPr>
        <w:t> </w:t>
      </w:r>
      <w:r w:rsidRPr="00647C33">
        <w:rPr>
          <w:b/>
          <w:bCs/>
        </w:rPr>
        <w:t xml:space="preserve"> proplacené žádosti </w:t>
      </w:r>
      <w:r w:rsidR="0016244B">
        <w:rPr>
          <w:b/>
          <w:bCs/>
        </w:rPr>
        <w:t>o </w:t>
      </w:r>
      <w:r w:rsidR="00225EF1">
        <w:rPr>
          <w:b/>
          <w:bCs/>
        </w:rPr>
        <w:t> </w:t>
      </w:r>
      <w:r w:rsidRPr="00647C33">
        <w:rPr>
          <w:b/>
          <w:bCs/>
        </w:rPr>
        <w:t xml:space="preserve"> dotaci dle Fichí (</w:t>
      </w:r>
      <w:r w:rsidR="00A612E3">
        <w:rPr>
          <w:b/>
          <w:bCs/>
        </w:rPr>
        <w:t>v </w:t>
      </w:r>
      <w:r w:rsidRPr="00647C33">
        <w:rPr>
          <w:b/>
          <w:bCs/>
        </w:rPr>
        <w:t xml:space="preserve"> ks)</w:t>
      </w:r>
      <w:bookmarkEnd w:id="34"/>
    </w:p>
    <w:p w:rsidR="0056724D" w:rsidRPr="00647C33" w:rsidRDefault="00556846" w:rsidP="00142344">
      <w:pPr>
        <w:keepNext/>
        <w:ind w:firstLine="0"/>
      </w:pPr>
      <w:r>
        <w:rPr>
          <w:caps/>
          <w:noProof/>
          <w:spacing w:val="5"/>
          <w:sz w:val="20"/>
          <w:szCs w:val="20"/>
          <w:lang w:eastAsia="cs-CZ"/>
        </w:rPr>
        <w:drawing>
          <wp:inline distT="0" distB="0" distL="0" distR="0">
            <wp:extent cx="5836285" cy="2854325"/>
            <wp:effectExtent l="19050" t="0" r="0" b="0"/>
            <wp:docPr id="10" name="Graf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6"/>
                    <pic:cNvPicPr>
                      <a:picLocks noChangeArrowheads="1"/>
                    </pic:cNvPicPr>
                  </pic:nvPicPr>
                  <pic:blipFill>
                    <a:blip r:embed="rId26"/>
                    <a:srcRect/>
                    <a:stretch>
                      <a:fillRect/>
                    </a:stretch>
                  </pic:blipFill>
                  <pic:spPr bwMode="auto">
                    <a:xfrm>
                      <a:off x="0" y="0"/>
                      <a:ext cx="5836285" cy="2854325"/>
                    </a:xfrm>
                    <a:prstGeom prst="rect">
                      <a:avLst/>
                    </a:prstGeom>
                    <a:noFill/>
                    <a:ln w="9525">
                      <a:noFill/>
                      <a:miter lim="800000"/>
                      <a:headEnd/>
                      <a:tailEnd/>
                    </a:ln>
                  </pic:spPr>
                </pic:pic>
              </a:graphicData>
            </a:graphic>
          </wp:inline>
        </w:drawing>
      </w:r>
    </w:p>
    <w:p w:rsidR="0056724D" w:rsidRPr="00647C33" w:rsidRDefault="0056724D" w:rsidP="00DF37C8">
      <w:pPr>
        <w:spacing w:after="0"/>
        <w:jc w:val="right"/>
        <w:rPr>
          <w:i/>
          <w:iCs/>
          <w:sz w:val="20"/>
          <w:szCs w:val="20"/>
        </w:rPr>
      </w:pPr>
      <w:r w:rsidRPr="00647C33">
        <w:rPr>
          <w:i/>
          <w:iCs/>
          <w:sz w:val="20"/>
          <w:szCs w:val="20"/>
        </w:rPr>
        <w:t>Zdroj: MAS ZV</w:t>
      </w:r>
    </w:p>
    <w:p w:rsidR="0056724D" w:rsidRPr="00647C33" w:rsidRDefault="0056724D" w:rsidP="00DF37C8">
      <w:pPr>
        <w:spacing w:after="0"/>
        <w:jc w:val="right"/>
        <w:rPr>
          <w:rStyle w:val="Zvraznn"/>
        </w:rPr>
      </w:pPr>
    </w:p>
    <w:p w:rsidR="0056724D" w:rsidRPr="00647C33" w:rsidRDefault="00A87C30" w:rsidP="003522FF">
      <w:pPr>
        <w:rPr>
          <w:rStyle w:val="Zvraznn"/>
        </w:rPr>
      </w:pPr>
      <w:fldSimple w:instr=" REF _Ref434316588 \h  \* MERGEFORMAT ">
        <w:r w:rsidR="001F66F0" w:rsidRPr="001F66F0">
          <w:rPr>
            <w:noProof/>
          </w:rPr>
          <w:t>Graf</w:t>
        </w:r>
        <w:r w:rsidR="001F66F0" w:rsidRPr="001F66F0">
          <w:t xml:space="preserve"> 1</w:t>
        </w:r>
      </w:fldSimple>
      <w:r w:rsidR="0056724D" w:rsidRPr="00647C33">
        <w:rPr>
          <w:rStyle w:val="Zvraznn"/>
        </w:rPr>
        <w:t xml:space="preserve"> </w:t>
      </w:r>
      <w:r w:rsidR="0056724D" w:rsidRPr="00647C33">
        <w:rPr>
          <w:rStyle w:val="Zvraznn"/>
          <w:caps w:val="0"/>
          <w:sz w:val="22"/>
          <w:szCs w:val="22"/>
        </w:rPr>
        <w:t xml:space="preserve">znázorňuje rostoucí trend </w:t>
      </w:r>
      <w:r w:rsidR="00A612E3">
        <w:rPr>
          <w:rStyle w:val="Zvraznn"/>
          <w:caps w:val="0"/>
          <w:sz w:val="22"/>
          <w:szCs w:val="22"/>
        </w:rPr>
        <w:t>v </w:t>
      </w:r>
      <w:r w:rsidR="0056724D" w:rsidRPr="00647C33">
        <w:rPr>
          <w:rStyle w:val="Zvraznn"/>
          <w:caps w:val="0"/>
          <w:sz w:val="22"/>
          <w:szCs w:val="22"/>
        </w:rPr>
        <w:t xml:space="preserve"> počtu podaných žádostí </w:t>
      </w:r>
      <w:r w:rsidR="00A612E3">
        <w:rPr>
          <w:rStyle w:val="Zvraznn"/>
          <w:caps w:val="0"/>
          <w:sz w:val="22"/>
          <w:szCs w:val="22"/>
        </w:rPr>
        <w:t>v </w:t>
      </w:r>
      <w:r w:rsidR="0056724D" w:rsidRPr="00647C33">
        <w:rPr>
          <w:rStyle w:val="Zvraznn"/>
          <w:caps w:val="0"/>
          <w:sz w:val="22"/>
          <w:szCs w:val="22"/>
        </w:rPr>
        <w:t xml:space="preserve"> čase, rapidně se zvyšovala také úspěšnost žádostí z 30 % </w:t>
      </w:r>
      <w:r w:rsidR="00A612E3">
        <w:rPr>
          <w:rStyle w:val="Zvraznn"/>
          <w:caps w:val="0"/>
          <w:sz w:val="22"/>
          <w:szCs w:val="22"/>
        </w:rPr>
        <w:t>v </w:t>
      </w:r>
      <w:r w:rsidR="0056724D" w:rsidRPr="00647C33">
        <w:rPr>
          <w:rStyle w:val="Zvraznn"/>
          <w:caps w:val="0"/>
          <w:sz w:val="22"/>
          <w:szCs w:val="22"/>
        </w:rPr>
        <w:t xml:space="preserve"> roce 2008 na 88 % </w:t>
      </w:r>
      <w:r w:rsidR="00A612E3">
        <w:rPr>
          <w:rStyle w:val="Zvraznn"/>
          <w:caps w:val="0"/>
          <w:sz w:val="22"/>
          <w:szCs w:val="22"/>
        </w:rPr>
        <w:t>v </w:t>
      </w:r>
      <w:r w:rsidR="0056724D" w:rsidRPr="00647C33">
        <w:rPr>
          <w:rStyle w:val="Zvraznn"/>
          <w:caps w:val="0"/>
          <w:sz w:val="22"/>
          <w:szCs w:val="22"/>
        </w:rPr>
        <w:t xml:space="preserve"> roce 2014. Nejžádanější Fichí byla Fiche 1  Obnova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xml:space="preserve">  rozvoj vesnic, která byla zastoupena </w:t>
      </w:r>
      <w:r w:rsidR="002014D4">
        <w:rPr>
          <w:rStyle w:val="Zvraznn"/>
          <w:caps w:val="0"/>
          <w:sz w:val="22"/>
          <w:szCs w:val="22"/>
        </w:rPr>
        <w:t xml:space="preserve">v </w:t>
      </w:r>
      <w:r w:rsidR="0056724D" w:rsidRPr="00647C33">
        <w:rPr>
          <w:rStyle w:val="Zvraznn"/>
          <w:caps w:val="0"/>
          <w:sz w:val="22"/>
          <w:szCs w:val="22"/>
        </w:rPr>
        <w:t xml:space="preserve">každém roce, následovaná Fichí 5  Občanské vybavení </w:t>
      </w:r>
      <w:r w:rsidR="002014D4">
        <w:rPr>
          <w:rStyle w:val="Zvraznn"/>
          <w:caps w:val="0"/>
          <w:sz w:val="22"/>
          <w:szCs w:val="22"/>
        </w:rPr>
        <w:t xml:space="preserve">a </w:t>
      </w:r>
      <w:r w:rsidR="0056724D" w:rsidRPr="00647C33">
        <w:rPr>
          <w:rStyle w:val="Zvraznn"/>
          <w:caps w:val="0"/>
          <w:sz w:val="22"/>
          <w:szCs w:val="22"/>
        </w:rPr>
        <w:t xml:space="preserve">služby, která byla otevřena od r. 2012. V těchto Fichích bylo podpořeno např. vybudování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xml:space="preserve">oprava chodníků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xml:space="preserve">silnic </w:t>
      </w:r>
      <w:r w:rsidR="00A612E3">
        <w:rPr>
          <w:rStyle w:val="Zvraznn"/>
          <w:caps w:val="0"/>
          <w:sz w:val="22"/>
          <w:szCs w:val="22"/>
        </w:rPr>
        <w:t>v </w:t>
      </w:r>
      <w:r w:rsidR="0056724D" w:rsidRPr="00647C33">
        <w:rPr>
          <w:rStyle w:val="Zvraznn"/>
          <w:caps w:val="0"/>
          <w:sz w:val="22"/>
          <w:szCs w:val="22"/>
        </w:rPr>
        <w:t xml:space="preserve">obcích, rozšíření obecní zeleně, vybudování expozic řemeslné </w:t>
      </w:r>
      <w:r w:rsidR="0016244B">
        <w:rPr>
          <w:rStyle w:val="Zvraznn"/>
          <w:caps w:val="0"/>
          <w:sz w:val="22"/>
          <w:szCs w:val="22"/>
        </w:rPr>
        <w:t>a </w:t>
      </w:r>
      <w:r w:rsidR="0056724D" w:rsidRPr="00647C33">
        <w:rPr>
          <w:rStyle w:val="Zvraznn"/>
          <w:caps w:val="0"/>
          <w:sz w:val="22"/>
          <w:szCs w:val="22"/>
        </w:rPr>
        <w:t xml:space="preserve"> vinařské výroby, obecní rozhlasy či veřejná osvětlení. Opraveno bylo několik školek, dětských center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hřišť. Podni</w:t>
      </w:r>
      <w:r w:rsidR="002014D4">
        <w:rPr>
          <w:rStyle w:val="Zvraznn"/>
          <w:caps w:val="0"/>
          <w:sz w:val="22"/>
          <w:szCs w:val="22"/>
        </w:rPr>
        <w:t>katelé hojně využívali Fichi 4 </w:t>
      </w:r>
      <w:r w:rsidR="0056724D" w:rsidRPr="00647C33">
        <w:rPr>
          <w:rStyle w:val="Zvraznn"/>
          <w:caps w:val="0"/>
          <w:sz w:val="22"/>
          <w:szCs w:val="22"/>
        </w:rPr>
        <w:t xml:space="preserve">Modernizace zemědělských podniků, kde si např. zmodernizovali techniku pro obdělávání </w:t>
      </w:r>
      <w:r w:rsidR="00FF365A">
        <w:rPr>
          <w:rStyle w:val="Zvraznn"/>
          <w:caps w:val="0"/>
          <w:sz w:val="22"/>
          <w:szCs w:val="22"/>
        </w:rPr>
        <w:t>a</w:t>
      </w:r>
      <w:r w:rsidR="002014D4">
        <w:rPr>
          <w:rStyle w:val="Zvraznn"/>
          <w:caps w:val="0"/>
          <w:sz w:val="22"/>
          <w:szCs w:val="22"/>
        </w:rPr>
        <w:t xml:space="preserve"> </w:t>
      </w:r>
      <w:r w:rsidR="0056724D" w:rsidRPr="00647C33">
        <w:rPr>
          <w:rStyle w:val="Zvraznn"/>
          <w:caps w:val="0"/>
          <w:sz w:val="22"/>
          <w:szCs w:val="22"/>
        </w:rPr>
        <w:t xml:space="preserve">zpracování vinné révy či techniku na zpracování biomasy. Z Fiche 6 Přidávání hodnoty zemědělským </w:t>
      </w:r>
      <w:r w:rsidR="0016244B">
        <w:rPr>
          <w:rStyle w:val="Zvraznn"/>
          <w:caps w:val="0"/>
          <w:sz w:val="22"/>
          <w:szCs w:val="22"/>
        </w:rPr>
        <w:t>a</w:t>
      </w:r>
      <w:r w:rsidR="00225EF1">
        <w:rPr>
          <w:rStyle w:val="Zvraznn"/>
          <w:caps w:val="0"/>
          <w:sz w:val="22"/>
          <w:szCs w:val="22"/>
        </w:rPr>
        <w:t> </w:t>
      </w:r>
      <w:r w:rsidR="0056724D" w:rsidRPr="00647C33">
        <w:rPr>
          <w:rStyle w:val="Zvraznn"/>
          <w:caps w:val="0"/>
          <w:sz w:val="22"/>
          <w:szCs w:val="22"/>
        </w:rPr>
        <w:t xml:space="preserve">potravinářským produktům byl podán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schválen jeden projekt na zakoupení chladící technologie do vinného sklepa.</w:t>
      </w:r>
      <w:r w:rsidR="0056724D" w:rsidRPr="00647C33">
        <w:rPr>
          <w:rStyle w:val="Zvraznn"/>
        </w:rPr>
        <w:t xml:space="preserve"> </w:t>
      </w:r>
      <w:bookmarkStart w:id="35" w:name="_Ref424629821"/>
      <w:bookmarkStart w:id="36" w:name="_Toc424643597"/>
    </w:p>
    <w:p w:rsidR="0056724D" w:rsidRPr="00647C33" w:rsidRDefault="0056724D" w:rsidP="00142344">
      <w:pPr>
        <w:spacing w:after="120"/>
      </w:pPr>
      <w:bookmarkStart w:id="37" w:name="_Ref442881541"/>
      <w:r w:rsidRPr="00647C33">
        <w:rPr>
          <w:b/>
          <w:bCs/>
        </w:rPr>
        <w:lastRenderedPageBreak/>
        <w:t xml:space="preserve">Graf </w:t>
      </w:r>
      <w:r w:rsidR="00A87C30" w:rsidRPr="00647C33">
        <w:rPr>
          <w:b/>
          <w:bCs/>
        </w:rPr>
        <w:fldChar w:fldCharType="begin"/>
      </w:r>
      <w:r w:rsidRPr="00647C33">
        <w:rPr>
          <w:b/>
          <w:bCs/>
        </w:rPr>
        <w:instrText xml:space="preserve"> SEQ Graf \* ARABIC </w:instrText>
      </w:r>
      <w:r w:rsidR="00A87C30" w:rsidRPr="00647C33">
        <w:rPr>
          <w:b/>
          <w:bCs/>
        </w:rPr>
        <w:fldChar w:fldCharType="separate"/>
      </w:r>
      <w:r w:rsidR="001F66F0">
        <w:rPr>
          <w:b/>
          <w:bCs/>
          <w:noProof/>
        </w:rPr>
        <w:t>2</w:t>
      </w:r>
      <w:r w:rsidR="00A87C30" w:rsidRPr="00647C33">
        <w:rPr>
          <w:b/>
          <w:bCs/>
        </w:rPr>
        <w:fldChar w:fldCharType="end"/>
      </w:r>
      <w:bookmarkEnd w:id="35"/>
      <w:bookmarkEnd w:id="37"/>
      <w:r w:rsidRPr="00647C33">
        <w:rPr>
          <w:b/>
          <w:bCs/>
        </w:rPr>
        <w:t xml:space="preserve">: Podané </w:t>
      </w:r>
      <w:r w:rsidR="0016244B">
        <w:rPr>
          <w:b/>
          <w:bCs/>
        </w:rPr>
        <w:t>a </w:t>
      </w:r>
      <w:r w:rsidR="00225EF1">
        <w:rPr>
          <w:b/>
          <w:bCs/>
        </w:rPr>
        <w:t> </w:t>
      </w:r>
      <w:r w:rsidRPr="00647C33">
        <w:rPr>
          <w:b/>
          <w:bCs/>
        </w:rPr>
        <w:t xml:space="preserve"> proplacené žádosti </w:t>
      </w:r>
      <w:r w:rsidR="0016244B">
        <w:rPr>
          <w:b/>
          <w:bCs/>
        </w:rPr>
        <w:t>o </w:t>
      </w:r>
      <w:r w:rsidR="00225EF1">
        <w:rPr>
          <w:b/>
          <w:bCs/>
        </w:rPr>
        <w:t> </w:t>
      </w:r>
      <w:r w:rsidRPr="00647C33">
        <w:rPr>
          <w:b/>
          <w:bCs/>
        </w:rPr>
        <w:t> dotaci dle Fichí (</w:t>
      </w:r>
      <w:r w:rsidR="00A612E3">
        <w:rPr>
          <w:b/>
          <w:bCs/>
        </w:rPr>
        <w:t>v </w:t>
      </w:r>
      <w:r w:rsidRPr="00647C33">
        <w:rPr>
          <w:b/>
          <w:bCs/>
        </w:rPr>
        <w:t>  Kč)</w:t>
      </w:r>
      <w:bookmarkEnd w:id="36"/>
      <w:r w:rsidRPr="00647C33">
        <w:t xml:space="preserve"> </w:t>
      </w:r>
    </w:p>
    <w:p w:rsidR="0056724D" w:rsidRPr="00647C33" w:rsidRDefault="00556846" w:rsidP="00BD7610">
      <w:pPr>
        <w:spacing w:after="120"/>
        <w:ind w:firstLine="0"/>
      </w:pPr>
      <w:r>
        <w:rPr>
          <w:b/>
          <w:bCs/>
          <w:noProof/>
          <w:lang w:eastAsia="cs-CZ"/>
        </w:rPr>
        <w:drawing>
          <wp:inline distT="0" distB="0" distL="0" distR="0">
            <wp:extent cx="5764530" cy="2774950"/>
            <wp:effectExtent l="19050" t="0" r="7620" b="0"/>
            <wp:docPr id="11"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7"/>
                    <a:srcRect/>
                    <a:stretch>
                      <a:fillRect/>
                    </a:stretch>
                  </pic:blipFill>
                  <pic:spPr bwMode="auto">
                    <a:xfrm>
                      <a:off x="0" y="0"/>
                      <a:ext cx="5764530" cy="2774950"/>
                    </a:xfrm>
                    <a:prstGeom prst="rect">
                      <a:avLst/>
                    </a:prstGeom>
                    <a:noFill/>
                    <a:ln w="9525">
                      <a:noFill/>
                      <a:miter lim="800000"/>
                      <a:headEnd/>
                      <a:tailEnd/>
                    </a:ln>
                  </pic:spPr>
                </pic:pic>
              </a:graphicData>
            </a:graphic>
          </wp:inline>
        </w:drawing>
      </w:r>
    </w:p>
    <w:p w:rsidR="0056724D" w:rsidRPr="00647C33" w:rsidRDefault="0056724D" w:rsidP="00EB717D">
      <w:pPr>
        <w:spacing w:after="120"/>
        <w:ind w:firstLine="0"/>
        <w:jc w:val="right"/>
        <w:rPr>
          <w:rStyle w:val="Zvraznn"/>
          <w:caps w:val="0"/>
          <w:sz w:val="22"/>
          <w:szCs w:val="22"/>
        </w:rPr>
      </w:pPr>
      <w:r w:rsidRPr="00647C33">
        <w:rPr>
          <w:i/>
          <w:iCs/>
          <w:sz w:val="20"/>
          <w:szCs w:val="20"/>
        </w:rPr>
        <w:t xml:space="preserve">Zdroj: MAS </w:t>
      </w:r>
      <w:bookmarkStart w:id="38" w:name="_Toc424643598"/>
      <w:r w:rsidRPr="00647C33">
        <w:rPr>
          <w:i/>
          <w:iCs/>
          <w:sz w:val="20"/>
          <w:szCs w:val="20"/>
        </w:rPr>
        <w:t>ZV</w:t>
      </w:r>
    </w:p>
    <w:p w:rsidR="0056724D" w:rsidRPr="00647C33" w:rsidRDefault="0056724D" w:rsidP="003522FF">
      <w:pPr>
        <w:rPr>
          <w:rStyle w:val="Zvraznn"/>
          <w:caps w:val="0"/>
          <w:sz w:val="22"/>
          <w:szCs w:val="22"/>
        </w:rPr>
      </w:pPr>
      <w:r w:rsidRPr="00647C33">
        <w:rPr>
          <w:rStyle w:val="Zvraznn"/>
          <w:caps w:val="0"/>
          <w:sz w:val="22"/>
          <w:szCs w:val="22"/>
        </w:rPr>
        <w:t xml:space="preserve">Korunové rozdělení podpory </w:t>
      </w:r>
      <w:r w:rsidR="00A612E3">
        <w:rPr>
          <w:rStyle w:val="Zvraznn"/>
          <w:caps w:val="0"/>
          <w:sz w:val="22"/>
          <w:szCs w:val="22"/>
        </w:rPr>
        <w:t>v </w:t>
      </w:r>
      <w:r w:rsidRPr="00647C33">
        <w:rPr>
          <w:rStyle w:val="Zvraznn"/>
          <w:caps w:val="0"/>
          <w:sz w:val="22"/>
          <w:szCs w:val="22"/>
        </w:rPr>
        <w:t> čase</w:t>
      </w:r>
      <w:r w:rsidRPr="00647C33">
        <w:t xml:space="preserve"> </w:t>
      </w:r>
      <w:r>
        <w:rPr>
          <w:rStyle w:val="Zvraznn"/>
          <w:caps w:val="0"/>
          <w:sz w:val="22"/>
          <w:szCs w:val="22"/>
        </w:rPr>
        <w:t>znázorňuje</w:t>
      </w:r>
      <w:r w:rsidRPr="00647C33">
        <w:rPr>
          <w:rStyle w:val="Zvraznn"/>
          <w:caps w:val="0"/>
          <w:sz w:val="22"/>
          <w:szCs w:val="22"/>
        </w:rPr>
        <w:t xml:space="preserve"> </w:t>
      </w:r>
      <w:fldSimple w:instr=" REF _Ref442881541 \h  \* MERGEFORMAT ">
        <w:r w:rsidR="001F66F0" w:rsidRPr="001F66F0">
          <w:t>Graf 2</w:t>
        </w:r>
      </w:fldSimple>
      <w:r w:rsidRPr="00647C33">
        <w:rPr>
          <w:rStyle w:val="Zvraznn"/>
          <w:caps w:val="0"/>
          <w:sz w:val="22"/>
          <w:szCs w:val="22"/>
        </w:rPr>
        <w:t xml:space="preserve">. Je z něj evidentní trend počátečního nárůstu požadovaných </w:t>
      </w:r>
      <w:r w:rsidR="0016244B">
        <w:rPr>
          <w:rStyle w:val="Zvraznn"/>
          <w:caps w:val="0"/>
          <w:sz w:val="22"/>
          <w:szCs w:val="22"/>
        </w:rPr>
        <w:t>i </w:t>
      </w:r>
      <w:r w:rsidRPr="00647C33">
        <w:rPr>
          <w:rStyle w:val="Zvraznn"/>
          <w:caps w:val="0"/>
          <w:sz w:val="22"/>
          <w:szCs w:val="22"/>
        </w:rPr>
        <w:t xml:space="preserve"> alokovaných prostředků až do roku 2011, kdy začaly být podporovány projekty s menší dotací. Z obou grafů je vidět, že nebyl zájem ze strany žadatelů </w:t>
      </w:r>
      <w:r w:rsidR="0016244B">
        <w:rPr>
          <w:rStyle w:val="Zvraznn"/>
          <w:caps w:val="0"/>
          <w:sz w:val="22"/>
          <w:szCs w:val="22"/>
        </w:rPr>
        <w:t>o </w:t>
      </w:r>
      <w:r w:rsidRPr="00647C33">
        <w:rPr>
          <w:rStyle w:val="Zvraznn"/>
          <w:caps w:val="0"/>
          <w:sz w:val="22"/>
          <w:szCs w:val="22"/>
        </w:rPr>
        <w:t xml:space="preserve">realizaci projektů </w:t>
      </w:r>
      <w:r w:rsidR="00A612E3">
        <w:rPr>
          <w:rStyle w:val="Zvraznn"/>
          <w:caps w:val="0"/>
          <w:sz w:val="22"/>
          <w:szCs w:val="22"/>
        </w:rPr>
        <w:t>v </w:t>
      </w:r>
      <w:r w:rsidRPr="00647C33">
        <w:rPr>
          <w:rStyle w:val="Zvraznn"/>
          <w:caps w:val="0"/>
          <w:sz w:val="22"/>
          <w:szCs w:val="22"/>
        </w:rPr>
        <w:t xml:space="preserve"> oblasti cestovního ruchu – rozvoj stezek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budování nízkokapacitních ubytovacích kapacit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diverzifikaci nezemědělské činnosti směrem k   budování ubytovacích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sportovních kapacit. Důvodem byla náročnost tohoto typu projektů na čas, majetkové </w:t>
      </w:r>
      <w:r w:rsidR="0016244B">
        <w:rPr>
          <w:rStyle w:val="Zvraznn"/>
          <w:caps w:val="0"/>
          <w:sz w:val="22"/>
          <w:szCs w:val="22"/>
        </w:rPr>
        <w:t>a</w:t>
      </w:r>
      <w:r w:rsidR="002A76A8">
        <w:rPr>
          <w:rStyle w:val="Zvraznn"/>
          <w:caps w:val="0"/>
          <w:sz w:val="22"/>
          <w:szCs w:val="22"/>
        </w:rPr>
        <w:t> </w:t>
      </w:r>
      <w:r w:rsidR="0016244B">
        <w:rPr>
          <w:rStyle w:val="Zvraznn"/>
          <w:caps w:val="0"/>
          <w:sz w:val="22"/>
          <w:szCs w:val="22"/>
        </w:rPr>
        <w:t> </w:t>
      </w:r>
      <w:r w:rsidR="008F120E">
        <w:rPr>
          <w:rStyle w:val="Zvraznn"/>
          <w:caps w:val="0"/>
          <w:sz w:val="22"/>
          <w:szCs w:val="22"/>
        </w:rPr>
        <w:t xml:space="preserve">právní vztahy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w:t>
      </w:r>
      <w:r w:rsidR="008F120E">
        <w:rPr>
          <w:rStyle w:val="Zvraznn"/>
          <w:caps w:val="0"/>
          <w:sz w:val="22"/>
          <w:szCs w:val="22"/>
        </w:rPr>
        <w:t>t</w:t>
      </w:r>
      <w:r w:rsidRPr="00647C33">
        <w:rPr>
          <w:rStyle w:val="Zvraznn"/>
          <w:caps w:val="0"/>
          <w:sz w:val="22"/>
          <w:szCs w:val="22"/>
        </w:rPr>
        <w:t xml:space="preserve">aké celková finanční náročnost projektu </w:t>
      </w:r>
      <w:r w:rsidRPr="00647C33">
        <w:rPr>
          <w:rStyle w:val="Zvraznn"/>
          <w:caps w:val="0"/>
          <w:sz w:val="22"/>
          <w:szCs w:val="22"/>
        </w:rPr>
        <w:br/>
        <w:t xml:space="preserve">ve vztahu k limitům podpory ve výzvách ze  strany MAS Znojemské vinařství. Žadatelé tak plánované projekty buď nestihli připravit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zrealizovat nebo využili vyšší alokace </w:t>
      </w:r>
      <w:r w:rsidRPr="00647C33">
        <w:rPr>
          <w:rStyle w:val="Zvraznn"/>
          <w:caps w:val="0"/>
          <w:sz w:val="22"/>
          <w:szCs w:val="22"/>
        </w:rPr>
        <w:br/>
        <w:t xml:space="preserve">na projekt dané přímo SZIF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podali projekt individuálně.</w:t>
      </w:r>
    </w:p>
    <w:p w:rsidR="0056724D" w:rsidRPr="00647C33" w:rsidRDefault="0056724D" w:rsidP="00954FA0">
      <w:pPr>
        <w:rPr>
          <w:spacing w:val="5"/>
        </w:rPr>
      </w:pPr>
      <w:r w:rsidRPr="00647C33">
        <w:rPr>
          <w:rStyle w:val="Zvraznn"/>
          <w:caps w:val="0"/>
          <w:sz w:val="22"/>
          <w:szCs w:val="22"/>
        </w:rPr>
        <w:t xml:space="preserve">Podíváme-li se na rozdělení projektů dle typu příjemce dotace, jak ukazují následující dva grafy, zjistíme, že podpořeny byly především projekty realizované obcemi, </w:t>
      </w:r>
      <w:r w:rsidR="00A612E3">
        <w:rPr>
          <w:rStyle w:val="Zvraznn"/>
          <w:caps w:val="0"/>
          <w:sz w:val="22"/>
          <w:szCs w:val="22"/>
        </w:rPr>
        <w:t>v </w:t>
      </w:r>
      <w:r w:rsidRPr="00647C33">
        <w:rPr>
          <w:rStyle w:val="Zvraznn"/>
          <w:caps w:val="0"/>
          <w:sz w:val="22"/>
          <w:szCs w:val="22"/>
        </w:rPr>
        <w:t xml:space="preserve">  letech 2010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014 dokonce ze 100 %. Z finančního pohledu je převaha obcí ještě dominantnější.</w:t>
      </w:r>
    </w:p>
    <w:p w:rsidR="0056724D" w:rsidRDefault="0056724D">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Pr="00647C33" w:rsidRDefault="00405827">
      <w:pPr>
        <w:ind w:firstLine="0"/>
        <w:jc w:val="left"/>
        <w:rPr>
          <w:b/>
          <w:bCs/>
        </w:rPr>
      </w:pPr>
    </w:p>
    <w:p w:rsidR="0056724D" w:rsidRPr="00647C33" w:rsidRDefault="0056724D" w:rsidP="00142344">
      <w:pPr>
        <w:rPr>
          <w:b/>
          <w:bCs/>
        </w:rPr>
      </w:pPr>
      <w:r w:rsidRPr="00647C33">
        <w:rPr>
          <w:b/>
          <w:bCs/>
        </w:rPr>
        <w:lastRenderedPageBreak/>
        <w:t xml:space="preserve">Graf </w:t>
      </w:r>
      <w:r w:rsidR="00A87C30" w:rsidRPr="00647C33">
        <w:rPr>
          <w:b/>
          <w:bCs/>
        </w:rPr>
        <w:fldChar w:fldCharType="begin"/>
      </w:r>
      <w:r w:rsidRPr="00647C33">
        <w:rPr>
          <w:b/>
          <w:bCs/>
        </w:rPr>
        <w:instrText xml:space="preserve"> SEQ Graf \* ARABIC </w:instrText>
      </w:r>
      <w:r w:rsidR="00A87C30" w:rsidRPr="00647C33">
        <w:rPr>
          <w:b/>
          <w:bCs/>
        </w:rPr>
        <w:fldChar w:fldCharType="separate"/>
      </w:r>
      <w:r w:rsidR="001F66F0">
        <w:rPr>
          <w:b/>
          <w:bCs/>
          <w:noProof/>
        </w:rPr>
        <w:t>3</w:t>
      </w:r>
      <w:r w:rsidR="00A87C30" w:rsidRPr="00647C33">
        <w:rPr>
          <w:b/>
          <w:bCs/>
        </w:rPr>
        <w:fldChar w:fldCharType="end"/>
      </w:r>
      <w:r w:rsidRPr="00647C33">
        <w:rPr>
          <w:b/>
          <w:bCs/>
        </w:rPr>
        <w:t>: Počet projektů dle typu příjemce</w:t>
      </w:r>
      <w:bookmarkEnd w:id="38"/>
    </w:p>
    <w:p w:rsidR="0056724D" w:rsidRPr="00647C33" w:rsidRDefault="00556846" w:rsidP="00DA0091">
      <w:pPr>
        <w:ind w:firstLine="0"/>
        <w:rPr>
          <w:caps/>
          <w:spacing w:val="5"/>
          <w:sz w:val="20"/>
          <w:szCs w:val="20"/>
        </w:rPr>
      </w:pPr>
      <w:r>
        <w:rPr>
          <w:caps/>
          <w:noProof/>
          <w:spacing w:val="5"/>
          <w:sz w:val="20"/>
          <w:szCs w:val="20"/>
          <w:lang w:eastAsia="cs-CZ"/>
        </w:rPr>
        <w:drawing>
          <wp:inline distT="0" distB="0" distL="0" distR="0">
            <wp:extent cx="5359400" cy="2751455"/>
            <wp:effectExtent l="19050" t="0" r="0" b="0"/>
            <wp:docPr id="12" name="Graf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5"/>
                    <pic:cNvPicPr>
                      <a:picLocks noChangeArrowheads="1"/>
                    </pic:cNvPicPr>
                  </pic:nvPicPr>
                  <pic:blipFill>
                    <a:blip r:embed="rId28"/>
                    <a:srcRect/>
                    <a:stretch>
                      <a:fillRect/>
                    </a:stretch>
                  </pic:blipFill>
                  <pic:spPr bwMode="auto">
                    <a:xfrm>
                      <a:off x="0" y="0"/>
                      <a:ext cx="5359400" cy="2751455"/>
                    </a:xfrm>
                    <a:prstGeom prst="rect">
                      <a:avLst/>
                    </a:prstGeom>
                    <a:noFill/>
                    <a:ln w="9525">
                      <a:noFill/>
                      <a:miter lim="800000"/>
                      <a:headEnd/>
                      <a:tailEnd/>
                    </a:ln>
                  </pic:spPr>
                </pic:pic>
              </a:graphicData>
            </a:graphic>
          </wp:inline>
        </w:drawing>
      </w:r>
      <w:bookmarkStart w:id="39" w:name="_Toc424643599"/>
    </w:p>
    <w:p w:rsidR="0056724D" w:rsidRPr="00647C33" w:rsidRDefault="0056724D" w:rsidP="00BF5239">
      <w:pPr>
        <w:ind w:right="567"/>
        <w:jc w:val="right"/>
        <w:rPr>
          <w:i/>
          <w:iCs/>
          <w:sz w:val="20"/>
          <w:szCs w:val="20"/>
        </w:rPr>
      </w:pPr>
      <w:r w:rsidRPr="00647C33">
        <w:rPr>
          <w:i/>
          <w:iCs/>
          <w:sz w:val="20"/>
          <w:szCs w:val="20"/>
        </w:rPr>
        <w:t>Zdroj: MAS ZV</w:t>
      </w:r>
    </w:p>
    <w:p w:rsidR="0056724D" w:rsidRPr="00647C33" w:rsidRDefault="0056724D" w:rsidP="00142344">
      <w:pPr>
        <w:rPr>
          <w:b/>
          <w:bCs/>
        </w:rPr>
      </w:pPr>
      <w:r w:rsidRPr="00647C33">
        <w:rPr>
          <w:b/>
          <w:bCs/>
        </w:rPr>
        <w:t xml:space="preserve">Graf </w:t>
      </w:r>
      <w:r w:rsidR="00A87C30" w:rsidRPr="00647C33">
        <w:rPr>
          <w:b/>
          <w:bCs/>
        </w:rPr>
        <w:fldChar w:fldCharType="begin"/>
      </w:r>
      <w:r w:rsidRPr="00647C33">
        <w:rPr>
          <w:b/>
          <w:bCs/>
        </w:rPr>
        <w:instrText xml:space="preserve"> SEQ Graf \* ARABIC </w:instrText>
      </w:r>
      <w:r w:rsidR="00A87C30" w:rsidRPr="00647C33">
        <w:rPr>
          <w:b/>
          <w:bCs/>
        </w:rPr>
        <w:fldChar w:fldCharType="separate"/>
      </w:r>
      <w:r w:rsidR="001F66F0">
        <w:rPr>
          <w:b/>
          <w:bCs/>
          <w:noProof/>
        </w:rPr>
        <w:t>4</w:t>
      </w:r>
      <w:r w:rsidR="00A87C30" w:rsidRPr="00647C33">
        <w:rPr>
          <w:b/>
          <w:bCs/>
        </w:rPr>
        <w:fldChar w:fldCharType="end"/>
      </w:r>
      <w:r w:rsidRPr="00647C33">
        <w:rPr>
          <w:b/>
          <w:bCs/>
        </w:rPr>
        <w:t>: Poskytnutá dotace dle typu příjemce (</w:t>
      </w:r>
      <w:r w:rsidR="008F120E">
        <w:rPr>
          <w:b/>
          <w:bCs/>
        </w:rPr>
        <w:t>v</w:t>
      </w:r>
      <w:r w:rsidRPr="00647C33">
        <w:rPr>
          <w:b/>
          <w:bCs/>
        </w:rPr>
        <w:t xml:space="preserve"> Kč)</w:t>
      </w:r>
      <w:bookmarkEnd w:id="39"/>
    </w:p>
    <w:p w:rsidR="0056724D" w:rsidRPr="00647C33" w:rsidRDefault="00556846" w:rsidP="00142344">
      <w:pPr>
        <w:ind w:firstLine="0"/>
        <w:rPr>
          <w:rStyle w:val="Zvraznn"/>
        </w:rPr>
      </w:pPr>
      <w:r>
        <w:rPr>
          <w:caps/>
          <w:noProof/>
          <w:spacing w:val="5"/>
          <w:sz w:val="20"/>
          <w:szCs w:val="20"/>
          <w:lang w:eastAsia="cs-CZ"/>
        </w:rPr>
        <w:drawing>
          <wp:inline distT="0" distB="0" distL="0" distR="0">
            <wp:extent cx="5359400" cy="2751455"/>
            <wp:effectExtent l="19050" t="0" r="0" b="0"/>
            <wp:docPr id="13"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9"/>
                    <a:srcRect/>
                    <a:stretch>
                      <a:fillRect/>
                    </a:stretch>
                  </pic:blipFill>
                  <pic:spPr bwMode="auto">
                    <a:xfrm>
                      <a:off x="0" y="0"/>
                      <a:ext cx="5359400" cy="2751455"/>
                    </a:xfrm>
                    <a:prstGeom prst="rect">
                      <a:avLst/>
                    </a:prstGeom>
                    <a:noFill/>
                    <a:ln w="9525">
                      <a:noFill/>
                      <a:miter lim="800000"/>
                      <a:headEnd/>
                      <a:tailEnd/>
                    </a:ln>
                  </pic:spPr>
                </pic:pic>
              </a:graphicData>
            </a:graphic>
          </wp:inline>
        </w:drawing>
      </w:r>
    </w:p>
    <w:p w:rsidR="0056724D" w:rsidRPr="00647C33" w:rsidRDefault="0056724D" w:rsidP="00BF5239">
      <w:pPr>
        <w:ind w:right="567"/>
        <w:jc w:val="right"/>
        <w:rPr>
          <w:rStyle w:val="Zvraznn"/>
          <w:i/>
          <w:iCs/>
          <w:caps w:val="0"/>
        </w:rPr>
      </w:pPr>
      <w:r w:rsidRPr="00647C33">
        <w:rPr>
          <w:rStyle w:val="Zvraznn"/>
          <w:i/>
          <w:iCs/>
          <w:caps w:val="0"/>
        </w:rPr>
        <w:t>Zdroj: MAS ZV</w:t>
      </w:r>
    </w:p>
    <w:p w:rsidR="0056724D" w:rsidRPr="00647C33" w:rsidRDefault="0056724D" w:rsidP="00142344">
      <w:pPr>
        <w:rPr>
          <w:rStyle w:val="Zvraznn"/>
          <w:caps w:val="0"/>
          <w:sz w:val="22"/>
          <w:szCs w:val="22"/>
        </w:rPr>
      </w:pPr>
      <w:r w:rsidRPr="00647C33">
        <w:rPr>
          <w:rStyle w:val="Zvraznn"/>
          <w:caps w:val="0"/>
          <w:sz w:val="22"/>
          <w:szCs w:val="22"/>
        </w:rPr>
        <w:t xml:space="preserve">MAS Znojemské vinařství svými projekty významně přispěla k vyváženému </w:t>
      </w:r>
      <w:r w:rsidR="0016244B">
        <w:rPr>
          <w:rStyle w:val="Zvraznn"/>
          <w:caps w:val="0"/>
          <w:sz w:val="22"/>
          <w:szCs w:val="22"/>
        </w:rPr>
        <w:t>a</w:t>
      </w:r>
      <w:r w:rsidR="002A76A8">
        <w:rPr>
          <w:rStyle w:val="Zvraznn"/>
          <w:caps w:val="0"/>
          <w:sz w:val="22"/>
          <w:szCs w:val="22"/>
        </w:rPr>
        <w:t> </w:t>
      </w:r>
      <w:r w:rsidR="00225EF1">
        <w:rPr>
          <w:rStyle w:val="Zvraznn"/>
          <w:caps w:val="0"/>
          <w:sz w:val="22"/>
          <w:szCs w:val="22"/>
        </w:rPr>
        <w:t> </w:t>
      </w:r>
      <w:r w:rsidR="002A76A8">
        <w:rPr>
          <w:rStyle w:val="Zvraznn"/>
          <w:caps w:val="0"/>
          <w:sz w:val="22"/>
          <w:szCs w:val="22"/>
        </w:rPr>
        <w:t> </w:t>
      </w:r>
      <w:r w:rsidRPr="00647C33">
        <w:rPr>
          <w:rStyle w:val="Zvraznn"/>
          <w:caps w:val="0"/>
          <w:sz w:val="22"/>
          <w:szCs w:val="22"/>
        </w:rPr>
        <w:t xml:space="preserve">udržitelnému rozvoji regionu, růstu konkurenceschopnosti podnikatelů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služeb </w:t>
      </w:r>
      <w:r w:rsidR="0016244B">
        <w:rPr>
          <w:rStyle w:val="Zvraznn"/>
          <w:caps w:val="0"/>
          <w:sz w:val="22"/>
          <w:szCs w:val="22"/>
        </w:rPr>
        <w:t>a </w:t>
      </w:r>
      <w:r w:rsidRPr="00647C33">
        <w:rPr>
          <w:rStyle w:val="Zvraznn"/>
          <w:caps w:val="0"/>
          <w:sz w:val="22"/>
          <w:szCs w:val="22"/>
        </w:rPr>
        <w:t>zvýšení životní úrovně jeho obyvatel.  Za stěžejní úspěchy období 2007 – 2013 můžeme považovat následující:</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Všichni aktéři si osvojili principy </w:t>
      </w:r>
      <w:r w:rsidR="0016244B">
        <w:rPr>
          <w:rStyle w:val="Zvraznn"/>
          <w:caps w:val="0"/>
          <w:sz w:val="22"/>
          <w:szCs w:val="22"/>
        </w:rPr>
        <w:t>a </w:t>
      </w:r>
      <w:r w:rsidRPr="00647C33">
        <w:rPr>
          <w:rStyle w:val="Zvraznn"/>
          <w:caps w:val="0"/>
          <w:sz w:val="22"/>
          <w:szCs w:val="22"/>
        </w:rPr>
        <w:t xml:space="preserve"> pravidla fungování komunitně řízeného místního rozvoje, vyjasnily se role, úlohy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očekávání jednotlivých členů systému.</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Podařilo se úspěšně vybudovat důvěru ve schopnosti realizačního týmu MAS, na</w:t>
      </w:r>
      <w:r w:rsidR="002A76A8">
        <w:rPr>
          <w:rStyle w:val="Zvraznn"/>
          <w:caps w:val="0"/>
          <w:sz w:val="22"/>
          <w:szCs w:val="22"/>
        </w:rPr>
        <w:t> </w:t>
      </w:r>
      <w:r w:rsidRPr="00647C33">
        <w:rPr>
          <w:rStyle w:val="Zvraznn"/>
          <w:caps w:val="0"/>
          <w:sz w:val="22"/>
          <w:szCs w:val="22"/>
        </w:rPr>
        <w:t xml:space="preserve">které může MAS stavět </w:t>
      </w:r>
      <w:r w:rsidR="00A612E3">
        <w:rPr>
          <w:rStyle w:val="Zvraznn"/>
          <w:caps w:val="0"/>
          <w:sz w:val="22"/>
          <w:szCs w:val="22"/>
        </w:rPr>
        <w:t>v </w:t>
      </w:r>
      <w:r w:rsidRPr="00647C33">
        <w:rPr>
          <w:rStyle w:val="Zvraznn"/>
          <w:caps w:val="0"/>
          <w:sz w:val="22"/>
          <w:szCs w:val="22"/>
        </w:rPr>
        <w:t xml:space="preserve">  aktuálním programovacím období. MAS se zapsala </w:t>
      </w:r>
      <w:r w:rsidRPr="00647C33">
        <w:rPr>
          <w:rStyle w:val="Zvraznn"/>
          <w:caps w:val="0"/>
          <w:sz w:val="22"/>
          <w:szCs w:val="22"/>
        </w:rPr>
        <w:br/>
      </w:r>
      <w:r w:rsidRPr="00647C33">
        <w:rPr>
          <w:rStyle w:val="Zvraznn"/>
          <w:caps w:val="0"/>
          <w:sz w:val="22"/>
          <w:szCs w:val="22"/>
        </w:rPr>
        <w:lastRenderedPageBreak/>
        <w:t xml:space="preserve">do povědomí svých členů jako profesionální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důvěryhodný partner </w:t>
      </w:r>
      <w:r w:rsidR="008F120E">
        <w:rPr>
          <w:rStyle w:val="Zvraznn"/>
          <w:caps w:val="0"/>
          <w:sz w:val="22"/>
          <w:szCs w:val="22"/>
        </w:rPr>
        <w:t>v</w:t>
      </w:r>
      <w:r w:rsidRPr="00647C33">
        <w:rPr>
          <w:rStyle w:val="Zvraznn"/>
          <w:caps w:val="0"/>
          <w:sz w:val="22"/>
          <w:szCs w:val="22"/>
        </w:rPr>
        <w:t xml:space="preserve"> otázkách rozvoje </w:t>
      </w:r>
      <w:r w:rsidR="0016244B">
        <w:rPr>
          <w:rStyle w:val="Zvraznn"/>
          <w:caps w:val="0"/>
          <w:sz w:val="22"/>
          <w:szCs w:val="22"/>
        </w:rPr>
        <w:t>a </w:t>
      </w:r>
      <w:r w:rsidRPr="00647C33">
        <w:rPr>
          <w:rStyle w:val="Zvraznn"/>
          <w:caps w:val="0"/>
          <w:sz w:val="22"/>
          <w:szCs w:val="22"/>
        </w:rPr>
        <w:t>pomoci regionu.</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Vykrystalizovala se stabilní členská základna založená na transparentnosti, otevřeném přístupu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důvěře. Byla posílena dlouhodobá spolupráce </w:t>
      </w:r>
      <w:r w:rsidRPr="00647C33">
        <w:rPr>
          <w:rStyle w:val="Zvraznn"/>
          <w:caps w:val="0"/>
          <w:sz w:val="22"/>
          <w:szCs w:val="22"/>
        </w:rPr>
        <w:br/>
        <w:t xml:space="preserve">mezi členskou základnou MAS. </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Úspěšně zrealizované projekty slouží jako vhodný vzor pro pokračování </w:t>
      </w:r>
      <w:r w:rsidR="00A612E3">
        <w:rPr>
          <w:rStyle w:val="Zvraznn"/>
          <w:caps w:val="0"/>
          <w:sz w:val="22"/>
          <w:szCs w:val="22"/>
        </w:rPr>
        <w:t>v </w:t>
      </w:r>
      <w:r w:rsidRPr="00647C33">
        <w:rPr>
          <w:rStyle w:val="Zvraznn"/>
          <w:caps w:val="0"/>
          <w:sz w:val="22"/>
          <w:szCs w:val="22"/>
        </w:rPr>
        <w:t> úspěšně započaté práci.</w:t>
      </w:r>
    </w:p>
    <w:p w:rsidR="0056724D" w:rsidRPr="00647C33" w:rsidRDefault="0056724D" w:rsidP="00142344">
      <w:pPr>
        <w:rPr>
          <w:rStyle w:val="Zvraznn"/>
          <w:caps w:val="0"/>
          <w:sz w:val="22"/>
          <w:szCs w:val="22"/>
        </w:rPr>
      </w:pPr>
      <w:r w:rsidRPr="00647C33">
        <w:rPr>
          <w:rStyle w:val="Zvraznn"/>
          <w:caps w:val="0"/>
          <w:sz w:val="22"/>
          <w:szCs w:val="22"/>
        </w:rPr>
        <w:t>Z  vyhodnocení realizace Strategie programu LEADER vyplývá</w:t>
      </w:r>
      <w:r w:rsidR="008F120E">
        <w:rPr>
          <w:rStyle w:val="Zvraznn"/>
          <w:caps w:val="0"/>
          <w:sz w:val="22"/>
          <w:szCs w:val="22"/>
        </w:rPr>
        <w:t>, že projekty přispěly k</w:t>
      </w:r>
      <w:r w:rsidRPr="00647C33">
        <w:rPr>
          <w:rStyle w:val="Zvraznn"/>
          <w:caps w:val="0"/>
          <w:sz w:val="22"/>
          <w:szCs w:val="22"/>
        </w:rPr>
        <w:t xml:space="preserve">  dosažení vytyčených cílů. Rezervy </w:t>
      </w:r>
      <w:r w:rsidR="008F120E">
        <w:rPr>
          <w:rStyle w:val="Zvraznn"/>
          <w:caps w:val="0"/>
          <w:sz w:val="22"/>
          <w:szCs w:val="22"/>
        </w:rPr>
        <w:t>a</w:t>
      </w:r>
      <w:r w:rsidR="00225EF1">
        <w:rPr>
          <w:rStyle w:val="Zvraznn"/>
          <w:caps w:val="0"/>
          <w:sz w:val="22"/>
          <w:szCs w:val="22"/>
        </w:rPr>
        <w:t> </w:t>
      </w:r>
      <w:r w:rsidRPr="00647C33">
        <w:rPr>
          <w:rStyle w:val="Zvraznn"/>
          <w:caps w:val="0"/>
          <w:sz w:val="22"/>
          <w:szCs w:val="22"/>
        </w:rPr>
        <w:t xml:space="preserve">  poučení pro příští programové období byly identifikovány již </w:t>
      </w:r>
      <w:r w:rsidR="00A612E3">
        <w:rPr>
          <w:rStyle w:val="Zvraznn"/>
          <w:caps w:val="0"/>
          <w:sz w:val="22"/>
          <w:szCs w:val="22"/>
        </w:rPr>
        <w:t>v </w:t>
      </w:r>
      <w:r w:rsidRPr="00647C33">
        <w:rPr>
          <w:rStyle w:val="Zvraznn"/>
          <w:caps w:val="0"/>
          <w:sz w:val="22"/>
          <w:szCs w:val="22"/>
        </w:rPr>
        <w:t xml:space="preserve">  průběhu programového období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byla přijata nápravná opatření, která umožnila zdárný průběh realizace opatření navržených ve Strategii programu LEADER. Do</w:t>
      </w:r>
      <w:r w:rsidR="002A76A8">
        <w:rPr>
          <w:rStyle w:val="Zvraznn"/>
          <w:caps w:val="0"/>
          <w:sz w:val="22"/>
          <w:szCs w:val="22"/>
        </w:rPr>
        <w:t>  </w:t>
      </w:r>
      <w:r w:rsidRPr="00647C33">
        <w:rPr>
          <w:rStyle w:val="Zvraznn"/>
          <w:caps w:val="0"/>
          <w:sz w:val="22"/>
          <w:szCs w:val="22"/>
        </w:rPr>
        <w:t xml:space="preserve">budoucna si  odnášíme poučení zejména </w:t>
      </w:r>
      <w:r w:rsidR="00A612E3">
        <w:rPr>
          <w:rStyle w:val="Zvraznn"/>
          <w:caps w:val="0"/>
          <w:sz w:val="22"/>
          <w:szCs w:val="22"/>
        </w:rPr>
        <w:t>v </w:t>
      </w:r>
      <w:r w:rsidRPr="00647C33">
        <w:rPr>
          <w:rStyle w:val="Zvraznn"/>
          <w:caps w:val="0"/>
          <w:sz w:val="22"/>
          <w:szCs w:val="22"/>
        </w:rPr>
        <w:t> následujících oblastech:</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lépe nastavit Fiche/ opatření s ohledem na časovou, finanční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majetkoprávní náročnost projektů.</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orientovat se na jednoduché projekty typu pořízení stroje či vybavení.</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intenzivněji propagovat možnosti výzvy před jejím vyhlášením </w:t>
      </w:r>
      <w:r w:rsidR="00FF365A">
        <w:rPr>
          <w:rStyle w:val="Zvraznn"/>
          <w:caps w:val="0"/>
          <w:sz w:val="22"/>
          <w:szCs w:val="22"/>
        </w:rPr>
        <w:t>a</w:t>
      </w:r>
      <w:r w:rsidRPr="00647C33">
        <w:rPr>
          <w:rStyle w:val="Zvraznn"/>
          <w:caps w:val="0"/>
          <w:sz w:val="22"/>
          <w:szCs w:val="22"/>
        </w:rPr>
        <w:t xml:space="preserve"> </w:t>
      </w:r>
      <w:r w:rsidR="008F120E">
        <w:rPr>
          <w:rStyle w:val="Zvraznn"/>
          <w:caps w:val="0"/>
          <w:sz w:val="22"/>
          <w:szCs w:val="22"/>
        </w:rPr>
        <w:t>v</w:t>
      </w:r>
      <w:r w:rsidRPr="00647C33">
        <w:rPr>
          <w:rStyle w:val="Zvraznn"/>
          <w:caps w:val="0"/>
          <w:sz w:val="22"/>
          <w:szCs w:val="22"/>
        </w:rPr>
        <w:t> jejím běhu.</w:t>
      </w:r>
    </w:p>
    <w:p w:rsidR="0056724D" w:rsidRPr="00647C33" w:rsidRDefault="0056724D" w:rsidP="00C170B9">
      <w:pPr>
        <w:pStyle w:val="Odstavecseseznamem"/>
        <w:numPr>
          <w:ilvl w:val="0"/>
          <w:numId w:val="43"/>
        </w:numPr>
      </w:pPr>
      <w:r w:rsidRPr="00647C33">
        <w:t xml:space="preserve">více se zaměřit na podporu soukromého </w:t>
      </w:r>
      <w:r w:rsidR="0016244B">
        <w:t>a </w:t>
      </w:r>
      <w:r w:rsidRPr="00647C33">
        <w:t>neziskového sektoru.</w:t>
      </w:r>
    </w:p>
    <w:p w:rsidR="0056724D" w:rsidRPr="00647C33" w:rsidRDefault="0056724D" w:rsidP="00C170B9">
      <w:pPr>
        <w:pStyle w:val="Odstavecseseznamem"/>
        <w:numPr>
          <w:ilvl w:val="0"/>
          <w:numId w:val="43"/>
        </w:numPr>
      </w:pPr>
      <w:r w:rsidRPr="00647C33">
        <w:t xml:space="preserve">využít lépe potenciál regionu </w:t>
      </w:r>
      <w:r w:rsidR="0016244B">
        <w:t>a </w:t>
      </w:r>
      <w:r w:rsidR="00225EF1">
        <w:t> </w:t>
      </w:r>
      <w:r w:rsidRPr="00647C33">
        <w:t xml:space="preserve">navázat </w:t>
      </w:r>
      <w:r w:rsidR="0016244B">
        <w:t>a </w:t>
      </w:r>
      <w:r w:rsidR="00225EF1">
        <w:t> </w:t>
      </w:r>
      <w:r w:rsidRPr="00647C33">
        <w:t xml:space="preserve">rozvíjet spolupráci s obcemi, podnikateli </w:t>
      </w:r>
      <w:r w:rsidR="0016244B">
        <w:t>a</w:t>
      </w:r>
      <w:r w:rsidR="00225EF1">
        <w:t> </w:t>
      </w:r>
      <w:r w:rsidRPr="00647C33">
        <w:t xml:space="preserve">neziskovým sektorem </w:t>
      </w:r>
      <w:r w:rsidR="00A612E3">
        <w:t>v </w:t>
      </w:r>
      <w:r w:rsidRPr="00647C33">
        <w:t xml:space="preserve"> rakouském příhraničí.</w:t>
      </w:r>
    </w:p>
    <w:p w:rsidR="0056724D" w:rsidRPr="00647C33" w:rsidRDefault="0056724D" w:rsidP="00142344">
      <w:pPr>
        <w:rPr>
          <w:rStyle w:val="Zvraznn"/>
          <w:caps w:val="0"/>
          <w:sz w:val="22"/>
          <w:szCs w:val="22"/>
        </w:rPr>
      </w:pPr>
      <w:r w:rsidRPr="00647C33">
        <w:rPr>
          <w:rStyle w:val="Zvraznn"/>
          <w:caps w:val="0"/>
          <w:sz w:val="22"/>
          <w:szCs w:val="22"/>
        </w:rPr>
        <w:t xml:space="preserve">Nad rámec implementace projektů z  Programu rozvoje venkova MAS Znojemské vinařství pomáhá svým členům při realizaci jejich individuálních projektů, které jsou </w:t>
      </w:r>
      <w:r w:rsidR="00A612E3">
        <w:rPr>
          <w:rStyle w:val="Zvraznn"/>
          <w:caps w:val="0"/>
          <w:sz w:val="22"/>
          <w:szCs w:val="22"/>
        </w:rPr>
        <w:t>v </w:t>
      </w:r>
      <w:r w:rsidR="008F120E">
        <w:rPr>
          <w:rStyle w:val="Zvraznn"/>
          <w:caps w:val="0"/>
          <w:sz w:val="22"/>
          <w:szCs w:val="22"/>
        </w:rPr>
        <w:t xml:space="preserve"> souladu s </w:t>
      </w:r>
      <w:r w:rsidRPr="00647C33">
        <w:rPr>
          <w:rStyle w:val="Zvraznn"/>
          <w:caps w:val="0"/>
          <w:sz w:val="22"/>
          <w:szCs w:val="22"/>
        </w:rPr>
        <w:t xml:space="preserve">principy komunitně vedeného místního rozvoje. MAS Znojemské vinařství se např. </w:t>
      </w:r>
      <w:r w:rsidR="00A612E3">
        <w:rPr>
          <w:rStyle w:val="Zvraznn"/>
          <w:caps w:val="0"/>
          <w:sz w:val="22"/>
          <w:szCs w:val="22"/>
        </w:rPr>
        <w:t>v </w:t>
      </w:r>
      <w:r w:rsidRPr="00647C33">
        <w:rPr>
          <w:rStyle w:val="Zvraznn"/>
          <w:caps w:val="0"/>
          <w:sz w:val="22"/>
          <w:szCs w:val="22"/>
        </w:rPr>
        <w:t xml:space="preserve"> roce 2009 podílela jako facilitátor na realizaci projektu meziobecní spolupráce financovaného z   Fondu mikroprojektů Regionální rozvojové agentury Jihomoravského kraje. Výstupem projektu s názvem „Rozvíjíme tvořivost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poznání dětí 1. Stupně ZŠ“ bylo vybavení učebny základní školy keramickou dílnou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výměnný pobyt žáků obce Božice </w:t>
      </w:r>
      <w:r w:rsidR="008F120E">
        <w:rPr>
          <w:rStyle w:val="Zvraznn"/>
          <w:caps w:val="0"/>
          <w:sz w:val="22"/>
          <w:szCs w:val="22"/>
        </w:rPr>
        <w:t>a</w:t>
      </w:r>
      <w:r w:rsidRPr="00647C33">
        <w:rPr>
          <w:rStyle w:val="Zvraznn"/>
          <w:caps w:val="0"/>
          <w:sz w:val="22"/>
          <w:szCs w:val="22"/>
        </w:rPr>
        <w:t> obce Stronsdorf.</w:t>
      </w:r>
    </w:p>
    <w:p w:rsidR="0056724D" w:rsidRPr="00647C33" w:rsidRDefault="0056724D" w:rsidP="00142344">
      <w:pPr>
        <w:rPr>
          <w:rStyle w:val="Zvraznn"/>
          <w:caps w:val="0"/>
          <w:sz w:val="22"/>
          <w:szCs w:val="22"/>
        </w:rPr>
      </w:pPr>
      <w:r w:rsidRPr="00647C33">
        <w:rPr>
          <w:rStyle w:val="Zvraznn"/>
          <w:caps w:val="0"/>
          <w:sz w:val="22"/>
          <w:szCs w:val="22"/>
        </w:rPr>
        <w:t>Od roku 2007 MAS Znojemské vinařství vydává pro své členy E-zpravodaj MAS dostupný na stránkách MAS (</w:t>
      </w:r>
      <w:hyperlink r:id="rId30" w:history="1">
        <w:r w:rsidRPr="00647C33">
          <w:rPr>
            <w:rStyle w:val="Hypertextovodkaz"/>
            <w:color w:val="auto"/>
          </w:rPr>
          <w:t>www.znojemskevinarstvi.cz</w:t>
        </w:r>
      </w:hyperlink>
      <w:r w:rsidRPr="00647C33">
        <w:rPr>
          <w:rStyle w:val="Zvraznn"/>
          <w:caps w:val="0"/>
          <w:sz w:val="22"/>
          <w:szCs w:val="22"/>
        </w:rPr>
        <w:t>).  Nově od roku 2015 vydává také Dotační speciál.</w:t>
      </w:r>
    </w:p>
    <w:p w:rsidR="0056724D" w:rsidRPr="00647C33" w:rsidRDefault="0056724D" w:rsidP="00142344">
      <w:r w:rsidRPr="00647C33">
        <w:rPr>
          <w:rStyle w:val="Zvraznn"/>
          <w:caps w:val="0"/>
          <w:sz w:val="22"/>
          <w:szCs w:val="22"/>
        </w:rPr>
        <w:t xml:space="preserve">MAS Znojemské vinařství předložila </w:t>
      </w:r>
      <w:r w:rsidR="0016244B">
        <w:rPr>
          <w:rStyle w:val="Zvraznn"/>
          <w:caps w:val="0"/>
          <w:sz w:val="22"/>
          <w:szCs w:val="22"/>
        </w:rPr>
        <w:t>i </w:t>
      </w:r>
      <w:r w:rsidRPr="00647C33">
        <w:rPr>
          <w:rStyle w:val="Zvraznn"/>
          <w:caps w:val="0"/>
          <w:sz w:val="22"/>
          <w:szCs w:val="22"/>
        </w:rPr>
        <w:t xml:space="preserve">několik vlastních projektů. Mezi úspěšné projekty se řadí projekt spolupráce, který se realizoval od konce roku 2014 do května 2015. </w:t>
      </w:r>
      <w:r w:rsidRPr="00647C33">
        <w:t xml:space="preserve">Na projektu "Transparentní regionální rozvoj na principu metody LEADER" spolupracovalo 10 místních akčních skupin. Výsledkem projektu bylo vypracování metodické příručky na téma uplatňování principu LEADER, organizační struktura MAS </w:t>
      </w:r>
      <w:r w:rsidR="0016244B">
        <w:t>a </w:t>
      </w:r>
      <w:r w:rsidRPr="00647C33">
        <w:t>proces výběru projektů.</w:t>
      </w:r>
    </w:p>
    <w:p w:rsidR="0056724D" w:rsidRPr="00647C33" w:rsidRDefault="0056724D" w:rsidP="00142344">
      <w:pPr>
        <w:rPr>
          <w:rStyle w:val="Zvraznn"/>
          <w:caps w:val="0"/>
          <w:sz w:val="22"/>
          <w:szCs w:val="22"/>
        </w:rPr>
      </w:pPr>
      <w:r w:rsidRPr="00647C33">
        <w:rPr>
          <w:rStyle w:val="Zvraznn"/>
          <w:caps w:val="0"/>
          <w:sz w:val="22"/>
          <w:szCs w:val="22"/>
        </w:rPr>
        <w:t xml:space="preserve">MAS Znojemské vinařství organizovala </w:t>
      </w:r>
      <w:r w:rsidR="00A612E3">
        <w:rPr>
          <w:rStyle w:val="Zvraznn"/>
          <w:caps w:val="0"/>
          <w:sz w:val="22"/>
          <w:szCs w:val="22"/>
        </w:rPr>
        <w:t>v </w:t>
      </w:r>
      <w:r w:rsidRPr="00647C33">
        <w:rPr>
          <w:rStyle w:val="Zvraznn"/>
          <w:caps w:val="0"/>
          <w:sz w:val="22"/>
          <w:szCs w:val="22"/>
        </w:rPr>
        <w:t xml:space="preserve">  roce 2010, 2011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2012 Putování </w:t>
      </w:r>
      <w:r w:rsidRPr="00647C33">
        <w:rPr>
          <w:rStyle w:val="Zvraznn"/>
          <w:caps w:val="0"/>
          <w:sz w:val="22"/>
          <w:szCs w:val="22"/>
        </w:rPr>
        <w:br/>
        <w:t xml:space="preserve">za znojemským Veltlínem ve spolupráci se Sdružením znojemských vinařů. Od roku 2012 danou akci organizuje Sdružení znojemských vinařů. V roce 2013 pořádala vzdělávací akci na téma „Trvale udržitelný způsob hospodaření </w:t>
      </w:r>
      <w:r w:rsidR="00A612E3">
        <w:rPr>
          <w:rStyle w:val="Zvraznn"/>
          <w:caps w:val="0"/>
          <w:sz w:val="22"/>
          <w:szCs w:val="22"/>
        </w:rPr>
        <w:t>v </w:t>
      </w:r>
      <w:r w:rsidRPr="00647C33">
        <w:rPr>
          <w:rStyle w:val="Zvraznn"/>
          <w:caps w:val="0"/>
          <w:sz w:val="22"/>
          <w:szCs w:val="22"/>
        </w:rPr>
        <w:t> lesích“ ve spolupráci s  Národním parkem Podyjí.</w:t>
      </w:r>
    </w:p>
    <w:p w:rsidR="00357B36" w:rsidRDefault="0056724D" w:rsidP="0042046D">
      <w:pPr>
        <w:rPr>
          <w:rStyle w:val="Zvraznn"/>
        </w:rPr>
      </w:pPr>
      <w:r w:rsidRPr="00647C33">
        <w:rPr>
          <w:rStyle w:val="Zvraznn"/>
          <w:caps w:val="0"/>
          <w:sz w:val="22"/>
          <w:szCs w:val="22"/>
        </w:rPr>
        <w:t xml:space="preserve">Úspěšná implementace metody LEADER vyžaduje vysokou profesionalitu organizace MAS Znojemské vinařství. S cílem zvyšovat úroveň poskytovaných služeb MAS Znojemské vinařství neustále usiluje </w:t>
      </w:r>
      <w:r w:rsidR="0016244B">
        <w:rPr>
          <w:rStyle w:val="Zvraznn"/>
          <w:caps w:val="0"/>
          <w:sz w:val="22"/>
          <w:szCs w:val="22"/>
        </w:rPr>
        <w:t>o </w:t>
      </w:r>
      <w:r w:rsidR="00225EF1">
        <w:rPr>
          <w:rStyle w:val="Zvraznn"/>
          <w:caps w:val="0"/>
          <w:sz w:val="22"/>
          <w:szCs w:val="22"/>
        </w:rPr>
        <w:t> </w:t>
      </w:r>
      <w:r w:rsidRPr="00647C33">
        <w:rPr>
          <w:rStyle w:val="Zvraznn"/>
          <w:caps w:val="0"/>
          <w:sz w:val="22"/>
          <w:szCs w:val="22"/>
        </w:rPr>
        <w:t xml:space="preserve">zvyšování kvalifikace svých zaměstnanců pomocí školení, přednášek, seminářů, </w:t>
      </w:r>
      <w:r w:rsidR="0016244B">
        <w:rPr>
          <w:rStyle w:val="Zvraznn"/>
          <w:caps w:val="0"/>
          <w:sz w:val="22"/>
          <w:szCs w:val="22"/>
        </w:rPr>
        <w:t>a </w:t>
      </w:r>
      <w:r w:rsidRPr="00647C33">
        <w:rPr>
          <w:rStyle w:val="Zvraznn"/>
          <w:caps w:val="0"/>
          <w:sz w:val="22"/>
          <w:szCs w:val="22"/>
        </w:rPr>
        <w:t>to nejen s  ohledem na komunitně vedený místní rozvoj.</w:t>
      </w:r>
      <w:r w:rsidRPr="00647C33">
        <w:rPr>
          <w:rStyle w:val="Zvraznn"/>
        </w:rPr>
        <w:t xml:space="preserve"> </w:t>
      </w:r>
    </w:p>
    <w:p w:rsidR="00357B36" w:rsidRDefault="00357B36">
      <w:pPr>
        <w:spacing w:after="0" w:line="240" w:lineRule="auto"/>
        <w:ind w:firstLine="0"/>
        <w:jc w:val="left"/>
        <w:rPr>
          <w:rStyle w:val="Zvraznn"/>
        </w:rPr>
      </w:pPr>
      <w:r>
        <w:rPr>
          <w:rStyle w:val="Zvraznn"/>
        </w:rPr>
        <w:br w:type="page"/>
      </w:r>
    </w:p>
    <w:p w:rsidR="0056724D" w:rsidRPr="00647C33" w:rsidRDefault="0056724D" w:rsidP="00C170B9">
      <w:pPr>
        <w:pStyle w:val="Nadpis2"/>
        <w:numPr>
          <w:ilvl w:val="1"/>
          <w:numId w:val="38"/>
        </w:numPr>
        <w:ind w:left="851" w:hanging="851"/>
        <w:jc w:val="both"/>
      </w:pPr>
      <w:bookmarkStart w:id="40" w:name="_Toc426542649"/>
      <w:bookmarkStart w:id="41" w:name="_Toc453517852"/>
      <w:r w:rsidRPr="00647C33">
        <w:lastRenderedPageBreak/>
        <w:t>Osoby odpovědné za realizaci</w:t>
      </w:r>
      <w:bookmarkEnd w:id="40"/>
      <w:bookmarkEnd w:id="41"/>
      <w:r w:rsidRPr="00647C33">
        <w:t xml:space="preserve"> </w:t>
      </w:r>
    </w:p>
    <w:p w:rsidR="0056724D" w:rsidRPr="00647C33" w:rsidRDefault="0056724D" w:rsidP="00584BD0">
      <w:pPr>
        <w:rPr>
          <w:sz w:val="24"/>
          <w:szCs w:val="24"/>
        </w:rPr>
      </w:pPr>
      <w:r w:rsidRPr="00647C33">
        <w:rPr>
          <w:b/>
          <w:bCs/>
          <w:sz w:val="28"/>
          <w:szCs w:val="28"/>
        </w:rPr>
        <w:t xml:space="preserve"> </w:t>
      </w:r>
      <w:r w:rsidRPr="00647C33">
        <w:rPr>
          <w:sz w:val="24"/>
          <w:szCs w:val="24"/>
        </w:rPr>
        <w:t>Za realizaci Strategie CLLD je zodpovědný vedoucí kanceláře. Kancelář MAS je aktuálně tvořena následujícími zaměstnanci:</w:t>
      </w:r>
    </w:p>
    <w:p w:rsidR="0056724D" w:rsidRPr="00647C33" w:rsidRDefault="0056724D" w:rsidP="00584BD0">
      <w:pPr>
        <w:pStyle w:val="Default"/>
        <w:spacing w:line="276" w:lineRule="auto"/>
        <w:jc w:val="both"/>
        <w:rPr>
          <w:rFonts w:ascii="Cambria" w:hAnsi="Cambria" w:cs="Cambria"/>
          <w:b/>
          <w:bCs/>
          <w:sz w:val="22"/>
          <w:szCs w:val="22"/>
          <w:lang w:val="cs-CZ"/>
        </w:rPr>
      </w:pPr>
      <w:r w:rsidRPr="00647C33">
        <w:rPr>
          <w:rFonts w:ascii="Cambria" w:hAnsi="Cambria" w:cs="Cambria"/>
          <w:b/>
          <w:bCs/>
          <w:sz w:val="22"/>
          <w:szCs w:val="22"/>
          <w:lang w:val="cs-CZ"/>
        </w:rPr>
        <w:t xml:space="preserve">Vedoucí SCLLD </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Ing. Lenka Kučerová, od prosince 2015 bude vedoucí SCLLD Bc. Michaela Augustová</w:t>
      </w:r>
    </w:p>
    <w:p w:rsidR="0056724D" w:rsidRPr="00647C33" w:rsidRDefault="0056724D" w:rsidP="00584BD0">
      <w:pPr>
        <w:pStyle w:val="Default"/>
        <w:spacing w:line="276" w:lineRule="auto"/>
        <w:jc w:val="both"/>
        <w:rPr>
          <w:rFonts w:ascii="Cambria" w:hAnsi="Cambria" w:cs="Cambria"/>
          <w:b/>
          <w:bCs/>
          <w:sz w:val="22"/>
          <w:szCs w:val="22"/>
          <w:lang w:val="cs-CZ"/>
        </w:rPr>
      </w:pPr>
    </w:p>
    <w:p w:rsidR="0056724D" w:rsidRPr="00647C33" w:rsidRDefault="0056724D" w:rsidP="00584BD0">
      <w:pPr>
        <w:pStyle w:val="Default"/>
        <w:spacing w:line="276" w:lineRule="auto"/>
        <w:jc w:val="both"/>
        <w:rPr>
          <w:rFonts w:ascii="Cambria" w:hAnsi="Cambria" w:cs="Cambria"/>
          <w:sz w:val="22"/>
          <w:szCs w:val="22"/>
          <w:lang w:val="cs-CZ"/>
        </w:rPr>
      </w:pPr>
      <w:r w:rsidRPr="00647C33">
        <w:rPr>
          <w:rFonts w:ascii="Cambria" w:hAnsi="Cambria" w:cs="Cambria"/>
          <w:b/>
          <w:bCs/>
          <w:sz w:val="22"/>
          <w:szCs w:val="22"/>
          <w:lang w:val="cs-CZ"/>
        </w:rPr>
        <w:t>Manažer MAS</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Ing. Lenka Kučerová</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Ing. Veronika Kyzyvátová</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Bc. Michaela Augustová</w:t>
      </w:r>
    </w:p>
    <w:p w:rsidR="0056724D" w:rsidRPr="00647C33" w:rsidRDefault="0056724D" w:rsidP="00584BD0">
      <w:pPr>
        <w:pStyle w:val="Default"/>
        <w:spacing w:line="276" w:lineRule="auto"/>
        <w:jc w:val="both"/>
        <w:rPr>
          <w:rFonts w:ascii="Cambria" w:hAnsi="Cambria" w:cs="Cambria"/>
          <w:b/>
          <w:bCs/>
          <w:sz w:val="22"/>
          <w:szCs w:val="22"/>
          <w:lang w:val="cs-CZ"/>
        </w:rPr>
      </w:pPr>
    </w:p>
    <w:p w:rsidR="0056724D" w:rsidRPr="00647C33" w:rsidRDefault="0056724D" w:rsidP="00584BD0">
      <w:pPr>
        <w:pStyle w:val="Default"/>
        <w:spacing w:line="276" w:lineRule="auto"/>
        <w:jc w:val="both"/>
        <w:rPr>
          <w:rFonts w:ascii="Cambria" w:hAnsi="Cambria" w:cs="Cambria"/>
          <w:b/>
          <w:bCs/>
          <w:sz w:val="22"/>
          <w:szCs w:val="22"/>
          <w:lang w:val="cs-CZ"/>
        </w:rPr>
      </w:pPr>
      <w:r w:rsidRPr="00647C33">
        <w:rPr>
          <w:rFonts w:ascii="Cambria" w:hAnsi="Cambria" w:cs="Cambria"/>
          <w:b/>
          <w:bCs/>
          <w:sz w:val="22"/>
          <w:szCs w:val="22"/>
          <w:lang w:val="cs-CZ"/>
        </w:rPr>
        <w:t>Koordinátor MAS</w:t>
      </w:r>
    </w:p>
    <w:p w:rsidR="0056724D" w:rsidRPr="00647C33" w:rsidRDefault="0056724D" w:rsidP="00C170B9">
      <w:pPr>
        <w:pStyle w:val="Default"/>
        <w:numPr>
          <w:ilvl w:val="0"/>
          <w:numId w:val="6"/>
        </w:numPr>
        <w:spacing w:line="276" w:lineRule="auto"/>
        <w:jc w:val="both"/>
        <w:rPr>
          <w:rFonts w:ascii="Cambria" w:hAnsi="Cambria" w:cs="Cambria"/>
          <w:sz w:val="22"/>
          <w:szCs w:val="22"/>
          <w:lang w:val="cs-CZ"/>
        </w:rPr>
      </w:pPr>
      <w:r w:rsidRPr="00647C33">
        <w:rPr>
          <w:rFonts w:ascii="Cambria" w:hAnsi="Cambria" w:cs="Cambria"/>
          <w:sz w:val="22"/>
          <w:szCs w:val="22"/>
          <w:lang w:val="cs-CZ"/>
        </w:rPr>
        <w:t>Ing. Hana Zvariková</w:t>
      </w:r>
    </w:p>
    <w:p w:rsidR="0056724D" w:rsidRPr="00647C33" w:rsidRDefault="0056724D" w:rsidP="00584BD0">
      <w:pPr>
        <w:pStyle w:val="Default"/>
        <w:spacing w:line="276" w:lineRule="auto"/>
        <w:jc w:val="both"/>
        <w:rPr>
          <w:rFonts w:ascii="Cambria" w:hAnsi="Cambria" w:cs="Cambria"/>
          <w:b/>
          <w:bCs/>
          <w:sz w:val="22"/>
          <w:szCs w:val="22"/>
          <w:lang w:val="cs-CZ"/>
        </w:rPr>
      </w:pPr>
    </w:p>
    <w:p w:rsidR="0056724D" w:rsidRPr="00647C33" w:rsidRDefault="0056724D" w:rsidP="00584BD0">
      <w:pPr>
        <w:pStyle w:val="Default"/>
        <w:spacing w:line="276" w:lineRule="auto"/>
        <w:jc w:val="both"/>
        <w:rPr>
          <w:rFonts w:ascii="Cambria" w:hAnsi="Cambria" w:cs="Cambria"/>
          <w:b/>
          <w:bCs/>
          <w:sz w:val="22"/>
          <w:szCs w:val="22"/>
          <w:lang w:val="cs-CZ"/>
        </w:rPr>
      </w:pPr>
      <w:r w:rsidRPr="00647C33">
        <w:rPr>
          <w:rFonts w:ascii="Cambria" w:hAnsi="Cambria" w:cs="Cambria"/>
          <w:b/>
          <w:bCs/>
          <w:sz w:val="22"/>
          <w:szCs w:val="22"/>
          <w:lang w:val="cs-CZ"/>
        </w:rPr>
        <w:t xml:space="preserve">Asistent, analytik MAS </w:t>
      </w:r>
    </w:p>
    <w:p w:rsidR="0056724D" w:rsidRPr="00647C33" w:rsidRDefault="0056724D" w:rsidP="00C170B9">
      <w:pPr>
        <w:pStyle w:val="Default"/>
        <w:numPr>
          <w:ilvl w:val="0"/>
          <w:numId w:val="5"/>
        </w:numPr>
        <w:spacing w:line="276" w:lineRule="auto"/>
        <w:jc w:val="both"/>
        <w:rPr>
          <w:rFonts w:ascii="Cambria" w:hAnsi="Cambria" w:cs="Cambria"/>
          <w:sz w:val="22"/>
          <w:szCs w:val="22"/>
          <w:lang w:val="cs-CZ"/>
        </w:rPr>
      </w:pPr>
      <w:r w:rsidRPr="00647C33">
        <w:rPr>
          <w:rFonts w:ascii="Cambria" w:hAnsi="Cambria" w:cs="Cambria"/>
          <w:sz w:val="22"/>
          <w:szCs w:val="22"/>
          <w:lang w:val="cs-CZ"/>
        </w:rPr>
        <w:t xml:space="preserve">Bc.  Alžběta Nesnídalová, </w:t>
      </w:r>
      <w:proofErr w:type="spellStart"/>
      <w:r w:rsidRPr="00647C33">
        <w:rPr>
          <w:rFonts w:ascii="Cambria" w:hAnsi="Cambria" w:cs="Cambria"/>
          <w:sz w:val="22"/>
          <w:szCs w:val="22"/>
          <w:lang w:val="cs-CZ"/>
        </w:rPr>
        <w:t>DiS</w:t>
      </w:r>
      <w:proofErr w:type="spellEnd"/>
      <w:r w:rsidRPr="00647C33">
        <w:rPr>
          <w:rFonts w:ascii="Cambria" w:hAnsi="Cambria" w:cs="Cambria"/>
          <w:sz w:val="22"/>
          <w:szCs w:val="22"/>
          <w:lang w:val="cs-CZ"/>
        </w:rPr>
        <w:t>.</w:t>
      </w: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C170B9">
      <w:pPr>
        <w:pStyle w:val="Nadpis10"/>
        <w:numPr>
          <w:ilvl w:val="0"/>
          <w:numId w:val="38"/>
        </w:numPr>
        <w:ind w:left="567" w:hanging="567"/>
        <w:jc w:val="both"/>
      </w:pPr>
      <w:bookmarkStart w:id="42" w:name="_Toc377651333"/>
      <w:bookmarkStart w:id="43" w:name="_Toc426542650"/>
      <w:bookmarkStart w:id="44" w:name="_Toc453517853"/>
      <w:r w:rsidRPr="00647C33">
        <w:lastRenderedPageBreak/>
        <w:t>Způsob zpracování</w:t>
      </w:r>
      <w:bookmarkEnd w:id="42"/>
      <w:r w:rsidRPr="00647C33">
        <w:t xml:space="preserve"> Strategie komunitně vedeného místního rozvoje</w:t>
      </w:r>
      <w:bookmarkEnd w:id="43"/>
      <w:bookmarkEnd w:id="44"/>
    </w:p>
    <w:p w:rsidR="0056724D" w:rsidRPr="00647C33" w:rsidRDefault="0056724D" w:rsidP="00142344">
      <w:pPr>
        <w:rPr>
          <w:noProof/>
        </w:rPr>
      </w:pPr>
      <w:r w:rsidRPr="00647C33">
        <w:rPr>
          <w:noProof/>
        </w:rPr>
        <w:t xml:space="preserve">Strategie komunitně vedeného místního rozvoje MAS vytvořená pro období 2014 – 2020, resp. 2023 vychází ze záměrů dlouhodobého udržitelného rozvoje území. Strategie je zpracována metodou „zdola – nahoru“, tzn. na základě vzájemné komunikace </w:t>
      </w:r>
      <w:r w:rsidR="009C45D0">
        <w:rPr>
          <w:noProof/>
        </w:rPr>
        <w:t>a</w:t>
      </w:r>
      <w:r w:rsidR="00225EF1">
        <w:rPr>
          <w:noProof/>
        </w:rPr>
        <w:t> </w:t>
      </w:r>
      <w:r w:rsidRPr="00647C33">
        <w:rPr>
          <w:noProof/>
        </w:rPr>
        <w:t xml:space="preserve"> spolupráce mezi aktéry </w:t>
      </w:r>
      <w:r w:rsidR="00A612E3">
        <w:rPr>
          <w:noProof/>
        </w:rPr>
        <w:t>v </w:t>
      </w:r>
      <w:r w:rsidRPr="00647C33">
        <w:rPr>
          <w:noProof/>
        </w:rPr>
        <w:t xml:space="preserve"> regionu - občany, neziskovými organizacemi </w:t>
      </w:r>
      <w:r w:rsidR="009C45D0">
        <w:rPr>
          <w:noProof/>
        </w:rPr>
        <w:t>a</w:t>
      </w:r>
      <w:r w:rsidR="00225EF1">
        <w:rPr>
          <w:noProof/>
        </w:rPr>
        <w:t> </w:t>
      </w:r>
      <w:r w:rsidRPr="00647C33">
        <w:rPr>
          <w:noProof/>
        </w:rPr>
        <w:t xml:space="preserve">spolky, podnikateli </w:t>
      </w:r>
      <w:r w:rsidR="0016244B">
        <w:rPr>
          <w:noProof/>
        </w:rPr>
        <w:t>a </w:t>
      </w:r>
      <w:r w:rsidRPr="00647C33">
        <w:rPr>
          <w:noProof/>
        </w:rPr>
        <w:t xml:space="preserve"> obcemi </w:t>
      </w:r>
      <w:r w:rsidR="00A612E3">
        <w:rPr>
          <w:noProof/>
        </w:rPr>
        <w:t>v </w:t>
      </w:r>
      <w:r w:rsidR="009C45D0">
        <w:rPr>
          <w:noProof/>
        </w:rPr>
        <w:t> </w:t>
      </w:r>
      <w:r w:rsidRPr="00647C33">
        <w:rPr>
          <w:noProof/>
        </w:rPr>
        <w:t xml:space="preserve">souladu s   principy trvale udržitelného rozvoje, Strategií Evropa 2020 </w:t>
      </w:r>
      <w:r w:rsidR="00FF365A">
        <w:rPr>
          <w:noProof/>
        </w:rPr>
        <w:t>a</w:t>
      </w:r>
      <w:r w:rsidRPr="00647C33">
        <w:rPr>
          <w:noProof/>
        </w:rPr>
        <w:t xml:space="preserve">  dalšími relevantními dokumenty. </w:t>
      </w:r>
    </w:p>
    <w:p w:rsidR="0056724D" w:rsidRPr="00647C33" w:rsidRDefault="0056724D" w:rsidP="00142344">
      <w:pPr>
        <w:rPr>
          <w:noProof/>
        </w:rPr>
      </w:pPr>
      <w:r w:rsidRPr="00647C33">
        <w:rPr>
          <w:noProof/>
        </w:rPr>
        <w:t xml:space="preserve">Strategie zahrnuje konkrétní </w:t>
      </w:r>
      <w:r w:rsidR="009C45D0">
        <w:rPr>
          <w:noProof/>
        </w:rPr>
        <w:t>a</w:t>
      </w:r>
      <w:r w:rsidR="00225EF1">
        <w:rPr>
          <w:noProof/>
        </w:rPr>
        <w:t> </w:t>
      </w:r>
      <w:r w:rsidRPr="00647C33">
        <w:rPr>
          <w:noProof/>
        </w:rPr>
        <w:t xml:space="preserve">adresná opatření včetně návrhů typů projektů </w:t>
      </w:r>
      <w:r w:rsidR="00A612E3">
        <w:rPr>
          <w:noProof/>
        </w:rPr>
        <w:t>v </w:t>
      </w:r>
      <w:r w:rsidRPr="00647C33">
        <w:rPr>
          <w:noProof/>
        </w:rPr>
        <w:t xml:space="preserve"> nich obsažených, definuje implementační strukturu </w:t>
      </w:r>
      <w:r w:rsidR="0016244B">
        <w:rPr>
          <w:noProof/>
        </w:rPr>
        <w:t>a </w:t>
      </w:r>
      <w:r w:rsidR="00225EF1">
        <w:rPr>
          <w:noProof/>
        </w:rPr>
        <w:t> </w:t>
      </w:r>
      <w:r w:rsidRPr="00647C33">
        <w:rPr>
          <w:noProof/>
        </w:rPr>
        <w:t xml:space="preserve">procesy </w:t>
      </w:r>
      <w:r w:rsidR="0016244B">
        <w:rPr>
          <w:noProof/>
        </w:rPr>
        <w:t>a </w:t>
      </w:r>
      <w:r w:rsidR="00225EF1">
        <w:rPr>
          <w:noProof/>
        </w:rPr>
        <w:t> </w:t>
      </w:r>
      <w:r w:rsidRPr="00647C33">
        <w:rPr>
          <w:noProof/>
        </w:rPr>
        <w:t xml:space="preserve">stanovuje indikátory pro měření úspěšnosti realizace projektů. SCLLD definuje cílové skupiny tzn. pro koho budou jednotlivé cíle strategie výhodné </w:t>
      </w:r>
      <w:r w:rsidR="009C45D0">
        <w:rPr>
          <w:noProof/>
        </w:rPr>
        <w:t xml:space="preserve">a </w:t>
      </w:r>
      <w:r w:rsidRPr="00647C33">
        <w:rPr>
          <w:noProof/>
        </w:rPr>
        <w:t xml:space="preserve">komu pomůže jejich naplnění. Efektivita opatření realizovaných </w:t>
      </w:r>
      <w:r w:rsidR="00A612E3">
        <w:rPr>
          <w:noProof/>
        </w:rPr>
        <w:t>v </w:t>
      </w:r>
      <w:r w:rsidRPr="00647C33">
        <w:rPr>
          <w:noProof/>
        </w:rPr>
        <w:t xml:space="preserve"> rámci strategie bude průběžně evaluována, </w:t>
      </w:r>
      <w:r w:rsidR="0016244B">
        <w:rPr>
          <w:noProof/>
        </w:rPr>
        <w:t>a </w:t>
      </w:r>
      <w:r w:rsidR="009C45D0">
        <w:rPr>
          <w:noProof/>
        </w:rPr>
        <w:t>v</w:t>
      </w:r>
      <w:r w:rsidRPr="00647C33">
        <w:rPr>
          <w:noProof/>
        </w:rPr>
        <w:t xml:space="preserve"> případě potřeby též aktualizována. </w:t>
      </w:r>
    </w:p>
    <w:p w:rsidR="0056724D" w:rsidRPr="00647C33" w:rsidRDefault="0056724D" w:rsidP="00142344">
      <w:r w:rsidRPr="00647C33">
        <w:rPr>
          <w:noProof/>
        </w:rPr>
        <w:t xml:space="preserve">Do přípravy </w:t>
      </w:r>
      <w:r w:rsidR="0016244B">
        <w:rPr>
          <w:noProof/>
        </w:rPr>
        <w:t>a </w:t>
      </w:r>
      <w:r w:rsidR="00225EF1">
        <w:rPr>
          <w:noProof/>
        </w:rPr>
        <w:t> </w:t>
      </w:r>
      <w:r w:rsidR="00FF365A">
        <w:rPr>
          <w:noProof/>
        </w:rPr>
        <w:t> </w:t>
      </w:r>
      <w:r w:rsidRPr="00647C33">
        <w:rPr>
          <w:noProof/>
        </w:rPr>
        <w:t xml:space="preserve">zpracování strategie byli zapojeni všichni relevantní aktéři území MAS </w:t>
      </w:r>
      <w:r w:rsidRPr="00647C33">
        <w:rPr>
          <w:noProof/>
        </w:rPr>
        <w:br/>
        <w:t xml:space="preserve">dle předem připraveného </w:t>
      </w:r>
      <w:r w:rsidR="0016244B">
        <w:rPr>
          <w:noProof/>
        </w:rPr>
        <w:t>a </w:t>
      </w:r>
      <w:r w:rsidR="00225EF1">
        <w:rPr>
          <w:noProof/>
        </w:rPr>
        <w:t> </w:t>
      </w:r>
      <w:r w:rsidRPr="00647C33">
        <w:rPr>
          <w:noProof/>
        </w:rPr>
        <w:t xml:space="preserve"> schváleného plánu komunikace. Strategie je zpracována kombinací metody komunitní </w:t>
      </w:r>
      <w:r w:rsidR="0016244B">
        <w:rPr>
          <w:noProof/>
        </w:rPr>
        <w:t>a </w:t>
      </w:r>
      <w:r w:rsidR="00225EF1">
        <w:rPr>
          <w:noProof/>
        </w:rPr>
        <w:t> </w:t>
      </w:r>
      <w:r w:rsidRPr="00647C33">
        <w:rPr>
          <w:noProof/>
        </w:rPr>
        <w:t xml:space="preserve">expertní. </w:t>
      </w:r>
      <w:r w:rsidRPr="00647C33">
        <w:t xml:space="preserve">Aplikace </w:t>
      </w:r>
      <w:r w:rsidRPr="00647C33">
        <w:rPr>
          <w:b/>
          <w:bCs/>
          <w:i/>
          <w:iCs/>
        </w:rPr>
        <w:t>expertní metody</w:t>
      </w:r>
      <w:r w:rsidRPr="00647C33">
        <w:t xml:space="preserve"> při tvorbě SCLLD vyvolala nutnost expertního posouzení problémů </w:t>
      </w:r>
      <w:r w:rsidR="0016244B">
        <w:t>a </w:t>
      </w:r>
      <w:r w:rsidRPr="00647C33">
        <w:t xml:space="preserve"> jejich dalšího vývoje </w:t>
      </w:r>
      <w:r w:rsidR="00A612E3">
        <w:t>v </w:t>
      </w:r>
      <w:r w:rsidRPr="00647C33">
        <w:t xml:space="preserve">budoucnosti. K použití expertní metody vedla potřeba vyloučit lokální pohled na předmětnou problematiku </w:t>
      </w:r>
      <w:r w:rsidR="009C45D0">
        <w:t>a</w:t>
      </w:r>
      <w:r w:rsidRPr="00647C33">
        <w:t xml:space="preserve">  posoudit </w:t>
      </w:r>
      <w:r w:rsidRPr="00647C33">
        <w:br/>
        <w:t xml:space="preserve">ji nezávisle </w:t>
      </w:r>
      <w:r w:rsidR="00A612E3">
        <w:t>v </w:t>
      </w:r>
      <w:r w:rsidRPr="00647C33">
        <w:t xml:space="preserve">  novém, širším </w:t>
      </w:r>
      <w:r w:rsidR="0016244B">
        <w:t>a </w:t>
      </w:r>
      <w:r w:rsidRPr="00647C33">
        <w:t xml:space="preserve"> specializovanějším pohledu. </w:t>
      </w:r>
      <w:r w:rsidRPr="00647C33">
        <w:rPr>
          <w:noProof/>
        </w:rPr>
        <w:t xml:space="preserve">Na zpracování Strategie se podílela společnost </w:t>
      </w:r>
      <w:r w:rsidRPr="00647C33">
        <w:rPr>
          <w:b/>
          <w:bCs/>
          <w:noProof/>
        </w:rPr>
        <w:t>AQE advisors, Brno</w:t>
      </w:r>
      <w:r w:rsidRPr="00647C33">
        <w:rPr>
          <w:noProof/>
        </w:rPr>
        <w:t xml:space="preserve">, která má zkušenosti s tvorbou komplexních strategických plánů územního rozvoje, interních organizačních strategií </w:t>
      </w:r>
      <w:r w:rsidR="0016244B">
        <w:rPr>
          <w:noProof/>
        </w:rPr>
        <w:t>i </w:t>
      </w:r>
      <w:r w:rsidRPr="00647C33">
        <w:rPr>
          <w:noProof/>
        </w:rPr>
        <w:t>segmentových koncepcí.</w:t>
      </w:r>
      <w:r w:rsidRPr="00647C33">
        <w:t xml:space="preserve"> </w:t>
      </w:r>
    </w:p>
    <w:p w:rsidR="0056724D" w:rsidRPr="00647C33" w:rsidRDefault="0056724D" w:rsidP="008C1189">
      <w:pPr>
        <w:rPr>
          <w:noProof/>
        </w:rPr>
      </w:pPr>
      <w:r w:rsidRPr="00647C33">
        <w:t xml:space="preserve">Proces tvorby SCLLD MAS Znojemské vinařství ovšem nestojí jen na názorech individuálních expertů na dané oblasti, ale také na spolupráci laické </w:t>
      </w:r>
      <w:r w:rsidR="0016244B">
        <w:t>i </w:t>
      </w:r>
      <w:r w:rsidRPr="00647C33">
        <w:t>odborné veřejnost</w:t>
      </w:r>
      <w:r w:rsidRPr="00647C33">
        <w:rPr>
          <w:noProof/>
        </w:rPr>
        <w:t>i.</w:t>
      </w:r>
      <w:r w:rsidRPr="00647C33">
        <w:t xml:space="preserve">  </w:t>
      </w:r>
      <w:r w:rsidRPr="00647C33">
        <w:rPr>
          <w:noProof/>
        </w:rPr>
        <w:t xml:space="preserve">Strategie byla vytvářena na základě reálných potřeb zjišťovaných průběžným průzkumem </w:t>
      </w:r>
      <w:r w:rsidR="00FF365A">
        <w:rPr>
          <w:noProof/>
        </w:rPr>
        <w:t>v</w:t>
      </w:r>
      <w:r w:rsidR="009C45D0">
        <w:rPr>
          <w:noProof/>
        </w:rPr>
        <w:t xml:space="preserve"> </w:t>
      </w:r>
      <w:r w:rsidRPr="00647C33">
        <w:rPr>
          <w:noProof/>
        </w:rPr>
        <w:t>regionu. Do</w:t>
      </w:r>
      <w:r w:rsidR="002A76A8">
        <w:rPr>
          <w:noProof/>
        </w:rPr>
        <w:t> </w:t>
      </w:r>
      <w:r w:rsidRPr="00647C33">
        <w:rPr>
          <w:noProof/>
        </w:rPr>
        <w:t xml:space="preserve">průzkumu se zapojilo na 1 000 občanů z území MAS. Část výstupu průzkumu, která je relevantní pro zpracování Strategie, je obsahem následující kapitoly. Celý průzkum byl zpracován do samostatného dokumentu, který je dostupný na internetových stránkách MAS Znojemské vinařství pod odkazem </w:t>
      </w:r>
      <w:hyperlink r:id="rId31" w:history="1">
        <w:r w:rsidRPr="00647C33">
          <w:rPr>
            <w:rStyle w:val="Hypertextovodkaz"/>
            <w:noProof/>
          </w:rPr>
          <w:t>http://www.znojemskevinarstvi.cz/mas-193/strategie-clld-2014-2020/</w:t>
        </w:r>
      </w:hyperlink>
      <w:r w:rsidRPr="00647C33">
        <w:rPr>
          <w:noProof/>
        </w:rPr>
        <w:t>.</w:t>
      </w:r>
    </w:p>
    <w:p w:rsidR="0056724D" w:rsidRPr="00647C33" w:rsidRDefault="0056724D" w:rsidP="00102A32">
      <w:pPr>
        <w:pStyle w:val="Nadpis2"/>
      </w:pPr>
      <w:bookmarkStart w:id="45" w:name="_Toc377651334"/>
      <w:bookmarkStart w:id="46" w:name="_Toc426542651"/>
      <w:bookmarkStart w:id="47" w:name="_Toc453517854"/>
      <w:r w:rsidRPr="00647C33">
        <w:t>2.1</w:t>
      </w:r>
      <w:r w:rsidRPr="00647C33">
        <w:tab/>
        <w:t xml:space="preserve">Zapojení veřejnosti </w:t>
      </w:r>
      <w:r w:rsidR="0016244B">
        <w:t>a </w:t>
      </w:r>
      <w:r w:rsidR="00225EF1">
        <w:t> </w:t>
      </w:r>
      <w:r w:rsidRPr="00647C33">
        <w:t xml:space="preserve"> členů místního partnerství</w:t>
      </w:r>
      <w:bookmarkEnd w:id="45"/>
      <w:bookmarkEnd w:id="46"/>
      <w:bookmarkEnd w:id="47"/>
    </w:p>
    <w:p w:rsidR="0056724D" w:rsidRPr="00647C33" w:rsidRDefault="0056724D" w:rsidP="00142344">
      <w:pPr>
        <w:rPr>
          <w:noProof/>
        </w:rPr>
      </w:pPr>
      <w:r w:rsidRPr="00647C33">
        <w:rPr>
          <w:noProof/>
        </w:rPr>
        <w:t xml:space="preserve">Na podzim r . 2013 probíhalo ve všech členských obcích MAS dotazníkové šetření napříč cílovými skupinami </w:t>
      </w:r>
      <w:r w:rsidR="009C45D0">
        <w:rPr>
          <w:noProof/>
        </w:rPr>
        <w:t xml:space="preserve">v </w:t>
      </w:r>
      <w:r w:rsidRPr="00647C33">
        <w:rPr>
          <w:noProof/>
        </w:rPr>
        <w:t xml:space="preserve">regionu. Dotazník byl také zveřejněn na webových stránkách MAS. Cílem dotazníku bylo zjistit spokojenost dotčených subjektů s aktuální úrovní poskytovaných služeb </w:t>
      </w:r>
      <w:r w:rsidR="00A612E3">
        <w:rPr>
          <w:noProof/>
        </w:rPr>
        <w:t>v </w:t>
      </w:r>
      <w:r w:rsidRPr="00647C33">
        <w:rPr>
          <w:noProof/>
        </w:rPr>
        <w:t>  různých oblastech života, od vzdělávání, kultury, životního prostředí, sociálních služeb až</w:t>
      </w:r>
      <w:r w:rsidR="009C45D0">
        <w:rPr>
          <w:noProof/>
        </w:rPr>
        <w:t> </w:t>
      </w:r>
      <w:r w:rsidRPr="00647C33">
        <w:rPr>
          <w:noProof/>
        </w:rPr>
        <w:t>po dopravu či podmínky podnikání  </w:t>
      </w:r>
      <w:r w:rsidR="0016244B">
        <w:rPr>
          <w:noProof/>
        </w:rPr>
        <w:t>a </w:t>
      </w:r>
      <w:r w:rsidR="00225EF1">
        <w:rPr>
          <w:noProof/>
        </w:rPr>
        <w:t> </w:t>
      </w:r>
      <w:r w:rsidRPr="00647C33">
        <w:rPr>
          <w:noProof/>
        </w:rPr>
        <w:t>zaměstnanosti.</w:t>
      </w:r>
    </w:p>
    <w:p w:rsidR="0056724D" w:rsidRPr="00647C33" w:rsidRDefault="0056724D" w:rsidP="00BF44A8">
      <w:pPr>
        <w:rPr>
          <w:noProof/>
        </w:rPr>
      </w:pPr>
      <w:r w:rsidRPr="00647C33">
        <w:rPr>
          <w:noProof/>
        </w:rPr>
        <w:t xml:space="preserve">Rovněž byl zjišťován názor na největší problém </w:t>
      </w:r>
      <w:r w:rsidR="009C45D0">
        <w:rPr>
          <w:noProof/>
        </w:rPr>
        <w:t>v</w:t>
      </w:r>
      <w:r w:rsidRPr="00647C33">
        <w:rPr>
          <w:noProof/>
        </w:rPr>
        <w:t xml:space="preserve"> území z  pohledu aktérů </w:t>
      </w:r>
      <w:r w:rsidR="0016244B">
        <w:rPr>
          <w:noProof/>
        </w:rPr>
        <w:t>a </w:t>
      </w:r>
      <w:r w:rsidR="009C45D0">
        <w:rPr>
          <w:noProof/>
        </w:rPr>
        <w:t xml:space="preserve"> </w:t>
      </w:r>
      <w:r w:rsidRPr="00647C33">
        <w:rPr>
          <w:noProof/>
        </w:rPr>
        <w:t xml:space="preserve">jejich návrhy na zlepšení </w:t>
      </w:r>
      <w:r w:rsidR="0016244B">
        <w:rPr>
          <w:noProof/>
        </w:rPr>
        <w:t>a </w:t>
      </w:r>
      <w:r w:rsidR="00225EF1">
        <w:rPr>
          <w:noProof/>
        </w:rPr>
        <w:t> </w:t>
      </w:r>
      <w:r w:rsidRPr="00647C33">
        <w:rPr>
          <w:noProof/>
        </w:rPr>
        <w:t xml:space="preserve"> rozvoj. V  oblasti rozvoje podnikání byla pozornost zaměřena také na zjištění podmínek pro podnikání </w:t>
      </w:r>
      <w:r w:rsidR="0016244B">
        <w:rPr>
          <w:noProof/>
        </w:rPr>
        <w:t>i </w:t>
      </w:r>
      <w:r w:rsidRPr="00647C33">
        <w:rPr>
          <w:noProof/>
        </w:rPr>
        <w:t xml:space="preserve"> na pracovní trh. Dotazník vyplnilo většinou za asistence vyškolených osob </w:t>
      </w:r>
      <w:r w:rsidRPr="00647C33">
        <w:rPr>
          <w:b/>
          <w:bCs/>
          <w:noProof/>
        </w:rPr>
        <w:t xml:space="preserve">celkem 972 občanů </w:t>
      </w:r>
      <w:r w:rsidR="0016244B">
        <w:rPr>
          <w:b/>
          <w:bCs/>
          <w:noProof/>
        </w:rPr>
        <w:t>a </w:t>
      </w:r>
      <w:r w:rsidRPr="00647C33">
        <w:rPr>
          <w:b/>
          <w:bCs/>
          <w:noProof/>
        </w:rPr>
        <w:t>53 podnikatelských subjektů</w:t>
      </w:r>
      <w:r w:rsidRPr="00647C33">
        <w:rPr>
          <w:noProof/>
        </w:rPr>
        <w:t xml:space="preserve">.  Více informací je zveřejněno na webových stránkách MAS Znojemské vinařství </w:t>
      </w:r>
      <w:hyperlink r:id="rId32" w:history="1">
        <w:r w:rsidRPr="00647C33">
          <w:rPr>
            <w:rStyle w:val="Hypertextovodkaz"/>
            <w:noProof/>
          </w:rPr>
          <w:t>http://www.znojemskevinarstvi.cz/mas-193/sclld-2014-2020/</w:t>
        </w:r>
      </w:hyperlink>
      <w:r w:rsidRPr="00647C33">
        <w:rPr>
          <w:noProof/>
        </w:rPr>
        <w:t xml:space="preserve"> </w:t>
      </w:r>
      <w:r w:rsidR="0016244B">
        <w:rPr>
          <w:noProof/>
        </w:rPr>
        <w:t>a </w:t>
      </w:r>
      <w:r w:rsidR="00225EF1">
        <w:rPr>
          <w:noProof/>
        </w:rPr>
        <w:t> </w:t>
      </w:r>
      <w:r w:rsidRPr="00647C33">
        <w:rPr>
          <w:noProof/>
        </w:rPr>
        <w:t xml:space="preserve">  také </w:t>
      </w:r>
      <w:r w:rsidR="00A612E3">
        <w:rPr>
          <w:noProof/>
        </w:rPr>
        <w:t>v </w:t>
      </w:r>
      <w:r w:rsidRPr="00647C33">
        <w:rPr>
          <w:noProof/>
        </w:rPr>
        <w:t xml:space="preserve">  záložce SCLLD 2014 -2020/kulaté stoly, pod heslem  </w:t>
      </w:r>
      <w:r w:rsidRPr="00647C33">
        <w:rPr>
          <w:i/>
          <w:iCs/>
        </w:rPr>
        <w:t>strategie2020</w:t>
      </w:r>
      <w:r w:rsidRPr="00647C33">
        <w:rPr>
          <w:i/>
          <w:iCs/>
          <w:noProof/>
        </w:rPr>
        <w:t>.</w:t>
      </w:r>
    </w:p>
    <w:p w:rsidR="0056724D" w:rsidRPr="00647C33" w:rsidRDefault="0056724D" w:rsidP="00142344">
      <w:pPr>
        <w:rPr>
          <w:noProof/>
        </w:rPr>
      </w:pPr>
      <w:r w:rsidRPr="00647C33">
        <w:rPr>
          <w:noProof/>
        </w:rPr>
        <w:t xml:space="preserve">Jako jeden z dalších výstupů komunitního projednávání rozvoje území MAS Znojemské vinařství je zásobník projektů dostupný na internetových stránkách </w:t>
      </w:r>
      <w:hyperlink r:id="rId33" w:history="1">
        <w:r w:rsidRPr="00647C33">
          <w:rPr>
            <w:rStyle w:val="Hypertextovodkaz"/>
            <w:noProof/>
          </w:rPr>
          <w:t>http://www.znojemskevinarstvi.cz/mas-193/zasobnik-projektu/</w:t>
        </w:r>
      </w:hyperlink>
      <w:r w:rsidRPr="00647C33">
        <w:rPr>
          <w:noProof/>
        </w:rPr>
        <w:t xml:space="preserve"> pod heslem </w:t>
      </w:r>
      <w:r w:rsidRPr="00647C33">
        <w:rPr>
          <w:i/>
          <w:iCs/>
          <w:noProof/>
        </w:rPr>
        <w:t>zasobnik21.</w:t>
      </w:r>
    </w:p>
    <w:p w:rsidR="0056724D" w:rsidRPr="00647C33" w:rsidRDefault="0056724D" w:rsidP="00142344">
      <w:r w:rsidRPr="00647C33">
        <w:rPr>
          <w:b/>
          <w:bCs/>
          <w:i/>
          <w:iCs/>
          <w:noProof/>
        </w:rPr>
        <w:lastRenderedPageBreak/>
        <w:t>Komunitní metoda</w:t>
      </w:r>
      <w:r w:rsidR="009C45D0">
        <w:rPr>
          <w:noProof/>
        </w:rPr>
        <w:t xml:space="preserve"> byla použita při jednáních s </w:t>
      </w:r>
      <w:r w:rsidRPr="00647C33">
        <w:rPr>
          <w:noProof/>
        </w:rPr>
        <w:t xml:space="preserve">klíčovými aktéry regionu. </w:t>
      </w:r>
      <w:r w:rsidRPr="00647C33">
        <w:t>Zvolená metoda opakované diskuze pod vedením moderátora umožnila místním představitelům větší zapojení do</w:t>
      </w:r>
      <w:r w:rsidR="00D73AD1">
        <w:t> </w:t>
      </w:r>
      <w:r w:rsidRPr="00647C33">
        <w:t xml:space="preserve">přípravy Strategie. Výhodou komunitní metody je veřejné projednávání Strategie již </w:t>
      </w:r>
      <w:r w:rsidR="00A612E3">
        <w:t>v </w:t>
      </w:r>
      <w:r w:rsidRPr="00647C33">
        <w:t xml:space="preserve">počátcích jejího vzniku, možnost diskuze, obecné analýzy klíčových problémů </w:t>
      </w:r>
      <w:r w:rsidR="0016244B">
        <w:t>a </w:t>
      </w:r>
      <w:r w:rsidRPr="00647C33">
        <w:t xml:space="preserve">  důraz </w:t>
      </w:r>
      <w:r w:rsidRPr="00647C33">
        <w:br/>
        <w:t>na jejich konkrétní řešení. Metoda také zajišťuje větší míru  „ztotožnění se“ místních aktérů se</w:t>
      </w:r>
      <w:r w:rsidR="002A76A8">
        <w:t>  </w:t>
      </w:r>
      <w:r w:rsidRPr="00647C33">
        <w:t xml:space="preserve">strategií. </w:t>
      </w:r>
    </w:p>
    <w:p w:rsidR="0056724D" w:rsidRPr="00647C33" w:rsidRDefault="0056724D" w:rsidP="00142344">
      <w:pPr>
        <w:rPr>
          <w:noProof/>
        </w:rPr>
      </w:pPr>
      <w:r w:rsidRPr="00647C33">
        <w:rPr>
          <w:noProof/>
        </w:rPr>
        <w:t xml:space="preserve">V rámci komunitní metody proběhla jednání s  veřejností, převážně volenými zástupci obcí </w:t>
      </w:r>
      <w:r w:rsidR="0016244B">
        <w:rPr>
          <w:noProof/>
        </w:rPr>
        <w:t>a</w:t>
      </w:r>
      <w:r w:rsidR="002A76A8">
        <w:rPr>
          <w:noProof/>
        </w:rPr>
        <w:t> </w:t>
      </w:r>
      <w:r w:rsidRPr="00647C33">
        <w:rPr>
          <w:noProof/>
        </w:rPr>
        <w:t xml:space="preserve">podnikateli, u  „kulatých stolů“, </w:t>
      </w:r>
      <w:r w:rsidR="009C45D0">
        <w:rPr>
          <w:noProof/>
        </w:rPr>
        <w:t>a</w:t>
      </w:r>
      <w:r w:rsidRPr="00647C33">
        <w:rPr>
          <w:noProof/>
        </w:rPr>
        <w:t xml:space="preserve"> to </w:t>
      </w:r>
      <w:r w:rsidR="00A612E3">
        <w:rPr>
          <w:noProof/>
        </w:rPr>
        <w:t>v </w:t>
      </w:r>
      <w:r w:rsidRPr="00647C33">
        <w:rPr>
          <w:noProof/>
        </w:rPr>
        <w:t xml:space="preserve"> následujících obcích </w:t>
      </w:r>
      <w:r w:rsidR="009C45D0">
        <w:rPr>
          <w:noProof/>
        </w:rPr>
        <w:t>a</w:t>
      </w:r>
      <w:r w:rsidRPr="00647C33">
        <w:rPr>
          <w:noProof/>
        </w:rPr>
        <w:t xml:space="preserve"> termínech:</w:t>
      </w:r>
    </w:p>
    <w:p w:rsidR="0056724D" w:rsidRPr="00647C33" w:rsidRDefault="00A612E3" w:rsidP="00142344">
      <w:pPr>
        <w:pStyle w:val="Odstavecseseznamem"/>
        <w:numPr>
          <w:ilvl w:val="0"/>
          <w:numId w:val="3"/>
        </w:numPr>
        <w:spacing w:after="0" w:line="276" w:lineRule="auto"/>
      </w:pPr>
      <w:r>
        <w:t>v </w:t>
      </w:r>
      <w:r w:rsidR="0056724D" w:rsidRPr="00647C33">
        <w:t> obci Hodonice (14. 11. 2013)</w:t>
      </w:r>
    </w:p>
    <w:p w:rsidR="0056724D" w:rsidRPr="00647C33" w:rsidRDefault="00A612E3" w:rsidP="00142344">
      <w:pPr>
        <w:pStyle w:val="Odstavecseseznamem"/>
        <w:numPr>
          <w:ilvl w:val="0"/>
          <w:numId w:val="3"/>
        </w:numPr>
        <w:spacing w:after="0" w:line="276" w:lineRule="auto"/>
      </w:pPr>
      <w:r>
        <w:t>v </w:t>
      </w:r>
      <w:r w:rsidR="0056724D" w:rsidRPr="00647C33">
        <w:t> městysi Šatov (21. 11. 2013)</w:t>
      </w:r>
    </w:p>
    <w:p w:rsidR="0056724D" w:rsidRPr="00647C33" w:rsidRDefault="00A612E3" w:rsidP="00142344">
      <w:pPr>
        <w:pStyle w:val="Odstavecseseznamem"/>
        <w:numPr>
          <w:ilvl w:val="0"/>
          <w:numId w:val="3"/>
        </w:numPr>
        <w:spacing w:after="0" w:line="276" w:lineRule="auto"/>
      </w:pPr>
      <w:r>
        <w:t>v </w:t>
      </w:r>
      <w:r w:rsidR="0056724D" w:rsidRPr="00647C33">
        <w:t> městysi Oleksovice (26. 11. 2013)</w:t>
      </w:r>
    </w:p>
    <w:p w:rsidR="0056724D" w:rsidRPr="00647C33" w:rsidRDefault="00A612E3" w:rsidP="00142344">
      <w:pPr>
        <w:pStyle w:val="Odstavecseseznamem"/>
        <w:numPr>
          <w:ilvl w:val="0"/>
          <w:numId w:val="3"/>
        </w:numPr>
        <w:spacing w:after="0" w:line="276" w:lineRule="auto"/>
      </w:pPr>
      <w:r>
        <w:t>v </w:t>
      </w:r>
      <w:r w:rsidR="0056724D" w:rsidRPr="00647C33">
        <w:t> obci Hodonice (24. 6. 2014)</w:t>
      </w:r>
    </w:p>
    <w:p w:rsidR="0056724D" w:rsidRPr="00647C33" w:rsidRDefault="00A612E3" w:rsidP="00142344">
      <w:pPr>
        <w:pStyle w:val="Odstavecseseznamem"/>
        <w:numPr>
          <w:ilvl w:val="0"/>
          <w:numId w:val="3"/>
        </w:numPr>
        <w:spacing w:after="0" w:line="276" w:lineRule="auto"/>
      </w:pPr>
      <w:r>
        <w:t>v </w:t>
      </w:r>
      <w:r w:rsidR="0056724D" w:rsidRPr="00647C33">
        <w:t> obci Hrádek (17. 2. 2015</w:t>
      </w:r>
      <w:r w:rsidR="0056724D" w:rsidRPr="00647C33">
        <w:rPr>
          <w:sz w:val="24"/>
          <w:szCs w:val="24"/>
        </w:rPr>
        <w:t>)</w:t>
      </w:r>
    </w:p>
    <w:p w:rsidR="0056724D" w:rsidRPr="00647C33" w:rsidRDefault="00A612E3" w:rsidP="002551A7">
      <w:pPr>
        <w:pStyle w:val="Odstavecseseznamem"/>
        <w:numPr>
          <w:ilvl w:val="0"/>
          <w:numId w:val="3"/>
        </w:numPr>
        <w:spacing w:after="0" w:line="276" w:lineRule="auto"/>
      </w:pPr>
      <w:r>
        <w:t>v </w:t>
      </w:r>
      <w:r w:rsidR="0056724D" w:rsidRPr="00647C33">
        <w:t> obci Nový Šaldorf – Sedlešovice (3. 9. 2015)</w:t>
      </w:r>
    </w:p>
    <w:p w:rsidR="0056724D" w:rsidRPr="00647C33" w:rsidRDefault="0056724D" w:rsidP="00142344">
      <w:pPr>
        <w:rPr>
          <w:noProof/>
        </w:rPr>
      </w:pPr>
      <w:r w:rsidRPr="00647C33">
        <w:rPr>
          <w:noProof/>
        </w:rPr>
        <w:t xml:space="preserve">Na setkáních byla představena </w:t>
      </w:r>
      <w:r w:rsidR="0016244B">
        <w:rPr>
          <w:noProof/>
        </w:rPr>
        <w:t>a </w:t>
      </w:r>
      <w:r w:rsidR="00225EF1">
        <w:rPr>
          <w:noProof/>
        </w:rPr>
        <w:t> </w:t>
      </w:r>
      <w:r w:rsidRPr="00647C33">
        <w:rPr>
          <w:noProof/>
        </w:rPr>
        <w:t xml:space="preserve">prodiskutována věcná náplň Strategie. Účastníci byli informováni </w:t>
      </w:r>
      <w:r w:rsidR="0016244B">
        <w:rPr>
          <w:noProof/>
        </w:rPr>
        <w:t>o </w:t>
      </w:r>
      <w:r w:rsidR="00225EF1">
        <w:rPr>
          <w:noProof/>
        </w:rPr>
        <w:t> </w:t>
      </w:r>
      <w:r w:rsidRPr="00647C33">
        <w:rPr>
          <w:noProof/>
        </w:rPr>
        <w:t xml:space="preserve"> připravovaných změnách </w:t>
      </w:r>
      <w:r w:rsidR="0016244B">
        <w:rPr>
          <w:noProof/>
        </w:rPr>
        <w:t>a </w:t>
      </w:r>
      <w:r w:rsidR="00225EF1">
        <w:rPr>
          <w:noProof/>
        </w:rPr>
        <w:t> </w:t>
      </w:r>
      <w:r w:rsidRPr="00647C33">
        <w:rPr>
          <w:noProof/>
        </w:rPr>
        <w:t xml:space="preserve">doporučeních k přípravě propracovaných projektů. V rámci SCLLD budou realizovány projekty s širšími dopady do regionu, které  kombinují infrastrukturní </w:t>
      </w:r>
      <w:r w:rsidR="0016244B">
        <w:rPr>
          <w:noProof/>
        </w:rPr>
        <w:t>i </w:t>
      </w:r>
      <w:r w:rsidRPr="00647C33">
        <w:rPr>
          <w:noProof/>
        </w:rPr>
        <w:t xml:space="preserve">tzv. „měkkou“ složku řešení konkrétních problémů. Ke kulatým stolům byli přizváni zástupci všech členů MAS. Doklady </w:t>
      </w:r>
      <w:r w:rsidR="00FF365A">
        <w:rPr>
          <w:noProof/>
        </w:rPr>
        <w:t>o</w:t>
      </w:r>
      <w:r w:rsidRPr="00647C33">
        <w:rPr>
          <w:noProof/>
        </w:rPr>
        <w:t xml:space="preserve">  průběhu jednání jsou součástí dokumentu Příloha: </w:t>
      </w:r>
      <w:r w:rsidRPr="00647C33">
        <w:t>Popis postupu zapojení komunity do vypracování Strategie.</w:t>
      </w:r>
    </w:p>
    <w:p w:rsidR="0056724D" w:rsidRPr="00647C33" w:rsidRDefault="0056724D" w:rsidP="00142344">
      <w:r w:rsidRPr="00647C33">
        <w:rPr>
          <w:noProof/>
        </w:rPr>
        <w:t>O postupu prací při tvorbě Strategie, byla taktéž průběžně informována Valná hromada MAS.</w:t>
      </w:r>
      <w:r w:rsidRPr="00647C33">
        <w:t xml:space="preserve"> Schvalování průběžných verzí Strategie komunitně vedeného místního rozvoje MAS Znojemské vinařství byly součástí programu Valných hromad konaných </w:t>
      </w:r>
      <w:r w:rsidR="00A612E3">
        <w:t>v </w:t>
      </w:r>
      <w:r w:rsidRPr="00647C33">
        <w:t> roce 2015:</w:t>
      </w:r>
    </w:p>
    <w:p w:rsidR="0056724D" w:rsidRPr="00647C33" w:rsidRDefault="00A612E3" w:rsidP="00C170B9">
      <w:pPr>
        <w:pStyle w:val="Odstavecseseznamem"/>
        <w:numPr>
          <w:ilvl w:val="0"/>
          <w:numId w:val="50"/>
        </w:numPr>
      </w:pPr>
      <w:r>
        <w:t>v </w:t>
      </w:r>
      <w:r w:rsidR="0056724D" w:rsidRPr="00647C33">
        <w:t xml:space="preserve"> obci Hrádek (17. 2. 2015) – kromě informací </w:t>
      </w:r>
      <w:r w:rsidR="0016244B">
        <w:t>o </w:t>
      </w:r>
      <w:r w:rsidR="0056724D" w:rsidRPr="00647C33">
        <w:t xml:space="preserve">průběhu prací na Strategii proběhlo také jednomyslné schválení SCLLD (verze SCLLD F 4.0.docx) </w:t>
      </w:r>
    </w:p>
    <w:p w:rsidR="0056724D" w:rsidRPr="00647C33" w:rsidRDefault="00A612E3" w:rsidP="00C170B9">
      <w:pPr>
        <w:pStyle w:val="Odstavecseseznamem"/>
        <w:numPr>
          <w:ilvl w:val="0"/>
          <w:numId w:val="50"/>
        </w:numPr>
        <w:rPr>
          <w:noProof/>
        </w:rPr>
      </w:pPr>
      <w:r>
        <w:rPr>
          <w:noProof/>
        </w:rPr>
        <w:t>v </w:t>
      </w:r>
      <w:r w:rsidR="009C45D0">
        <w:rPr>
          <w:noProof/>
        </w:rPr>
        <w:t> </w:t>
      </w:r>
      <w:r w:rsidR="0056724D" w:rsidRPr="00647C33">
        <w:rPr>
          <w:noProof/>
        </w:rPr>
        <w:t xml:space="preserve">obci Nový Šaldorf - Sedlešovice (3. 9. 2015) </w:t>
      </w:r>
      <w:r w:rsidR="0056724D" w:rsidRPr="00647C33">
        <w:t>–</w:t>
      </w:r>
      <w:r w:rsidR="0056724D" w:rsidRPr="00647C33">
        <w:rPr>
          <w:noProof/>
        </w:rPr>
        <w:t xml:space="preserve"> po veřejném projednání došlo k</w:t>
      </w:r>
      <w:r w:rsidR="002A76A8">
        <w:rPr>
          <w:noProof/>
        </w:rPr>
        <w:t> </w:t>
      </w:r>
      <w:r w:rsidR="0056724D" w:rsidRPr="00647C33">
        <w:rPr>
          <w:noProof/>
        </w:rPr>
        <w:t xml:space="preserve">jednomyslnému schválení Strategie (verze SCLLD - k 3.9.2015.docx). Zároveň byly přijaty podněty </w:t>
      </w:r>
      <w:r w:rsidR="0016244B">
        <w:rPr>
          <w:noProof/>
        </w:rPr>
        <w:t>a </w:t>
      </w:r>
      <w:r w:rsidR="00225EF1">
        <w:rPr>
          <w:noProof/>
        </w:rPr>
        <w:t> </w:t>
      </w:r>
      <w:r w:rsidR="0056724D" w:rsidRPr="00647C33">
        <w:rPr>
          <w:noProof/>
        </w:rPr>
        <w:t xml:space="preserve"> připomínky k dopracování. V neposlení řadě bylo doporučeno postupné schvalování Strategie </w:t>
      </w:r>
      <w:r>
        <w:rPr>
          <w:noProof/>
        </w:rPr>
        <w:t>v </w:t>
      </w:r>
      <w:r w:rsidR="0056724D" w:rsidRPr="00647C33">
        <w:rPr>
          <w:noProof/>
        </w:rPr>
        <w:t xml:space="preserve"> zastupitelstvech obcí tak, aby výsledná Strategie odrážela konsensus všech zúčastněných partnerů </w:t>
      </w:r>
      <w:r>
        <w:rPr>
          <w:noProof/>
        </w:rPr>
        <w:t>v </w:t>
      </w:r>
      <w:r w:rsidR="0056724D" w:rsidRPr="00647C33">
        <w:rPr>
          <w:noProof/>
        </w:rPr>
        <w:t> území</w:t>
      </w:r>
      <w:r w:rsidR="0056724D" w:rsidRPr="00647C33">
        <w:rPr>
          <w:sz w:val="24"/>
          <w:szCs w:val="24"/>
        </w:rPr>
        <w:t xml:space="preserve">. </w:t>
      </w:r>
      <w:r w:rsidR="0056724D" w:rsidRPr="00647C33">
        <w:t xml:space="preserve">Na  základě jednání Valné hromady </w:t>
      </w:r>
      <w:r>
        <w:t>v </w:t>
      </w:r>
      <w:r w:rsidR="0056724D" w:rsidRPr="00647C33">
        <w:t xml:space="preserve"> obci Nový Šaldorf – Sedlešovice byl web MAS doplněn </w:t>
      </w:r>
      <w:r w:rsidR="0016244B">
        <w:t>o </w:t>
      </w:r>
      <w:r w:rsidR="00225EF1">
        <w:t> </w:t>
      </w:r>
      <w:r w:rsidR="0056724D" w:rsidRPr="00647C33">
        <w:t>  záložku Proces schvalování SCLLD (</w:t>
      </w:r>
      <w:hyperlink r:id="rId34" w:history="1">
        <w:r w:rsidR="0056724D" w:rsidRPr="00647C33">
          <w:rPr>
            <w:rStyle w:val="Hypertextovodkaz"/>
          </w:rPr>
          <w:t>http://www.znojemskevinarstvi.cz/mas-193/strategie-clld-2014-2020/proces-schvalovani-sclld/</w:t>
        </w:r>
      </w:hyperlink>
      <w:r w:rsidR="0056724D" w:rsidRPr="00647C33">
        <w:t xml:space="preserve">), kde mohou partneři MAS sledovat, kdy </w:t>
      </w:r>
      <w:r w:rsidR="0016244B">
        <w:t>a</w:t>
      </w:r>
      <w:r w:rsidR="002A76A8">
        <w:t> </w:t>
      </w:r>
      <w:r w:rsidR="0016244B">
        <w:t> </w:t>
      </w:r>
      <w:r w:rsidR="00225EF1">
        <w:t> </w:t>
      </w:r>
      <w:r w:rsidR="0056724D" w:rsidRPr="00647C33">
        <w:t>kterou obcí byla Strategie CLLD schválena.</w:t>
      </w:r>
    </w:p>
    <w:p w:rsidR="0056724D" w:rsidRPr="00647C33" w:rsidRDefault="00A612E3" w:rsidP="00C170B9">
      <w:pPr>
        <w:pStyle w:val="Odstavecseseznamem"/>
        <w:numPr>
          <w:ilvl w:val="0"/>
          <w:numId w:val="50"/>
        </w:numPr>
        <w:rPr>
          <w:noProof/>
        </w:rPr>
      </w:pPr>
      <w:r>
        <w:t>v </w:t>
      </w:r>
      <w:r w:rsidR="0056724D" w:rsidRPr="00647C33">
        <w:t xml:space="preserve"> městysi Prosiměřice (10. 11. 2015) – Strategie CLLD byla finálně schválena Valnou hromadou členů MAS Znojemské </w:t>
      </w:r>
      <w:proofErr w:type="gramStart"/>
      <w:r w:rsidR="0056724D" w:rsidRPr="00647C33">
        <w:t>vinařství, z. s.</w:t>
      </w:r>
      <w:proofErr w:type="gramEnd"/>
      <w:r w:rsidR="0056724D" w:rsidRPr="00647C33">
        <w:t xml:space="preserve"> K tomuto datu byla SCLLD projednána </w:t>
      </w:r>
      <w:r w:rsidR="0016244B">
        <w:t>a </w:t>
      </w:r>
      <w:r w:rsidR="0056724D" w:rsidRPr="00647C33">
        <w:t xml:space="preserve">odsouhlasena </w:t>
      </w:r>
      <w:r>
        <w:t>v </w:t>
      </w:r>
      <w:r w:rsidR="0056724D" w:rsidRPr="00647C33">
        <w:t>zastupitelstvech nadpoloviční většiny obcí.</w:t>
      </w:r>
    </w:p>
    <w:p w:rsidR="0056724D" w:rsidRPr="00647C33" w:rsidRDefault="0056724D" w:rsidP="00142344">
      <w:r w:rsidRPr="00647C33">
        <w:rPr>
          <w:noProof/>
        </w:rPr>
        <w:t xml:space="preserve">Během přípravy Strategie byla definována potřeba lépe využít potenciál regionu ve vztahu k   rakouské hranici </w:t>
      </w:r>
      <w:r w:rsidR="009C45D0">
        <w:rPr>
          <w:noProof/>
        </w:rPr>
        <w:t>a</w:t>
      </w:r>
      <w:r w:rsidRPr="00647C33">
        <w:rPr>
          <w:noProof/>
        </w:rPr>
        <w:t xml:space="preserve"> navázat hlubší spolupráci s partnery </w:t>
      </w:r>
      <w:r w:rsidR="00A612E3">
        <w:rPr>
          <w:noProof/>
        </w:rPr>
        <w:t>v </w:t>
      </w:r>
      <w:r w:rsidRPr="00647C33">
        <w:rPr>
          <w:noProof/>
        </w:rPr>
        <w:t>   rakouském pohraničí. Proto se  MAS Znojemské vinařství účastnila</w:t>
      </w:r>
      <w:r w:rsidRPr="00647C33">
        <w:t xml:space="preserve"> workshopu „</w:t>
      </w:r>
      <w:r w:rsidRPr="00647C33">
        <w:rPr>
          <w:noProof/>
        </w:rPr>
        <w:t xml:space="preserve">Rakousko-česká přeshraniční spolupráce“ </w:t>
      </w:r>
      <w:r w:rsidR="00D73AD1">
        <w:rPr>
          <w:noProof/>
        </w:rPr>
        <w:t xml:space="preserve"> </w:t>
      </w:r>
      <w:r w:rsidRPr="00647C33">
        <w:rPr>
          <w:noProof/>
        </w:rPr>
        <w:t xml:space="preserve">konaného </w:t>
      </w:r>
      <w:r w:rsidR="00D73AD1">
        <w:rPr>
          <w:noProof/>
        </w:rPr>
        <w:t xml:space="preserve">  </w:t>
      </w:r>
      <w:r w:rsidRPr="00647C33">
        <w:rPr>
          <w:noProof/>
        </w:rPr>
        <w:t>4</w:t>
      </w:r>
      <w:r w:rsidR="00D73AD1">
        <w:rPr>
          <w:noProof/>
        </w:rPr>
        <w:t xml:space="preserve">.  </w:t>
      </w:r>
      <w:r w:rsidRPr="00647C33">
        <w:rPr>
          <w:noProof/>
        </w:rPr>
        <w:t>5. 2015 ve Znojemské besedě</w:t>
      </w:r>
      <w:r w:rsidRPr="00647C33">
        <w:rPr>
          <w:b/>
          <w:bCs/>
          <w:i/>
          <w:iCs/>
          <w:noProof/>
        </w:rPr>
        <w:t xml:space="preserve">, </w:t>
      </w:r>
      <w:r w:rsidRPr="00647C33">
        <w:rPr>
          <w:noProof/>
        </w:rPr>
        <w:t>kde</w:t>
      </w:r>
      <w:r w:rsidRPr="00647C33">
        <w:t xml:space="preserve"> byla představena </w:t>
      </w:r>
      <w:r w:rsidR="00FF365A">
        <w:t>vize rakouské strany ucházet se</w:t>
      </w:r>
      <w:r w:rsidRPr="00647C33">
        <w:t xml:space="preserve"> ve spolupráci se znojemským regionem </w:t>
      </w:r>
      <w:r w:rsidR="0016244B">
        <w:t>o </w:t>
      </w:r>
      <w:r w:rsidR="00225EF1">
        <w:t> </w:t>
      </w:r>
      <w:r w:rsidRPr="00647C33">
        <w:t xml:space="preserve">pořadatelství Dolnorakouské zemské výstavy </w:t>
      </w:r>
      <w:r w:rsidR="00A612E3">
        <w:t>v </w:t>
      </w:r>
      <w:r w:rsidRPr="00647C33">
        <w:t xml:space="preserve">  roce 2021 </w:t>
      </w:r>
      <w:r w:rsidR="009C45D0">
        <w:t>a</w:t>
      </w:r>
      <w:r w:rsidR="00D73AD1">
        <w:t> </w:t>
      </w:r>
      <w:r w:rsidRPr="00647C33">
        <w:t xml:space="preserve">s  tím spojená snaha rozběhnout na obou stranách různé formy spolupráce. Z  účastníků workshopu, mezi nimiž byli také členové MAS Znojemské vinařství, byly vytvořeny česko-rakouské pracovní skupiny, které přímo na místě formou brainstormingu vymýšlely možná témata spolupráce: společná propagace obou regionů (vícejazyčné brožury představující zajímavosti </w:t>
      </w:r>
      <w:r w:rsidR="0016244B">
        <w:t>a</w:t>
      </w:r>
      <w:r w:rsidR="00D73AD1">
        <w:t> </w:t>
      </w:r>
      <w:r w:rsidRPr="00647C33">
        <w:t xml:space="preserve">tipy </w:t>
      </w:r>
      <w:r w:rsidRPr="00647C33">
        <w:lastRenderedPageBreak/>
        <w:t xml:space="preserve">na výlet, společné kulturní </w:t>
      </w:r>
      <w:r w:rsidR="0016244B">
        <w:t>a </w:t>
      </w:r>
      <w:r w:rsidR="00225EF1">
        <w:t> </w:t>
      </w:r>
      <w:r w:rsidRPr="00647C33">
        <w:t xml:space="preserve">společenské akce), projekty zviditelnění znojemských vinařů </w:t>
      </w:r>
      <w:r w:rsidR="00A612E3">
        <w:t>v </w:t>
      </w:r>
      <w:r w:rsidRPr="00647C33">
        <w:t xml:space="preserve">Retzu </w:t>
      </w:r>
      <w:r w:rsidR="0016244B">
        <w:t>a </w:t>
      </w:r>
      <w:r w:rsidR="00225EF1">
        <w:t> </w:t>
      </w:r>
      <w:r w:rsidRPr="00647C33">
        <w:t xml:space="preserve">naopak rakouských vinařů na Znojemsku </w:t>
      </w:r>
      <w:r w:rsidR="00A612E3">
        <w:t>v </w:t>
      </w:r>
      <w:r w:rsidRPr="00647C33">
        <w:t xml:space="preserve"> rámci větších </w:t>
      </w:r>
      <w:r w:rsidR="0016244B">
        <w:t>i </w:t>
      </w:r>
      <w:r w:rsidR="009C45D0">
        <w:t> </w:t>
      </w:r>
      <w:r w:rsidRPr="00647C33">
        <w:t xml:space="preserve">menších kulturně-společenských akcí. Obecně by se měly propojit cyklostezky na obou stranách hranice </w:t>
      </w:r>
      <w:r w:rsidR="0016244B">
        <w:t>a </w:t>
      </w:r>
      <w:r w:rsidRPr="00647C33">
        <w:t xml:space="preserve"> s   tím také cyklistická infocentra včetně půjčoven (elektro)kol </w:t>
      </w:r>
      <w:r w:rsidR="009C45D0">
        <w:t>a</w:t>
      </w:r>
      <w:r w:rsidRPr="00647C33">
        <w:t xml:space="preserve"> koloběžek. MAS Znojemské vinařství na workshopu pokračovala </w:t>
      </w:r>
      <w:r w:rsidR="00A612E3">
        <w:t>v</w:t>
      </w:r>
      <w:r w:rsidR="00D73AD1">
        <w:t> </w:t>
      </w:r>
      <w:r w:rsidR="00A612E3">
        <w:t> </w:t>
      </w:r>
      <w:r w:rsidRPr="00647C33">
        <w:t>partnerství s</w:t>
      </w:r>
      <w:r w:rsidR="009C45D0">
        <w:t xml:space="preserve"> </w:t>
      </w:r>
      <w:r w:rsidRPr="00647C33">
        <w:t xml:space="preserve"> MAS Weinviertel-Manhartsberg, která projevila velký zájem </w:t>
      </w:r>
      <w:r w:rsidR="0016244B">
        <w:t>o </w:t>
      </w:r>
      <w:r w:rsidR="00225EF1">
        <w:t> </w:t>
      </w:r>
      <w:r w:rsidRPr="00647C33">
        <w:t>spolupráci. Rakušané by mohli finančně podpořit až 2 projekty vzájemné česko-rakouské spolupráce.</w:t>
      </w:r>
      <w:bookmarkStart w:id="48" w:name="_Toc377651335"/>
      <w:bookmarkStart w:id="49" w:name="_Toc426542652"/>
    </w:p>
    <w:p w:rsidR="0056724D" w:rsidRPr="00647C33" w:rsidRDefault="0056724D" w:rsidP="00CA4CB3">
      <w:pPr>
        <w:pStyle w:val="Nadpis2"/>
        <w:numPr>
          <w:ilvl w:val="1"/>
          <w:numId w:val="110"/>
        </w:numPr>
        <w:ind w:left="851" w:hanging="851"/>
        <w:jc w:val="both"/>
      </w:pPr>
      <w:bookmarkStart w:id="50" w:name="_Toc453517855"/>
      <w:r w:rsidRPr="00647C33">
        <w:t xml:space="preserve">Přehled členů týmu pro přípravu </w:t>
      </w:r>
      <w:r w:rsidR="009C45D0">
        <w:t xml:space="preserve">a </w:t>
      </w:r>
      <w:r w:rsidRPr="00647C33">
        <w:t>zpracování strategie</w:t>
      </w:r>
      <w:bookmarkEnd w:id="48"/>
      <w:bookmarkEnd w:id="49"/>
      <w:bookmarkEnd w:id="50"/>
    </w:p>
    <w:p w:rsidR="0056724D" w:rsidRPr="00647C33" w:rsidRDefault="0056724D" w:rsidP="00142344">
      <w:pPr>
        <w:ind w:firstLine="426"/>
        <w:rPr>
          <w:noProof/>
        </w:rPr>
      </w:pPr>
      <w:r w:rsidRPr="00647C33">
        <w:rPr>
          <w:noProof/>
        </w:rPr>
        <w:t xml:space="preserve">Členy realizačního týmu </w:t>
      </w:r>
      <w:r w:rsidR="0016244B">
        <w:rPr>
          <w:noProof/>
        </w:rPr>
        <w:t>a </w:t>
      </w:r>
      <w:r w:rsidRPr="00647C33">
        <w:rPr>
          <w:noProof/>
        </w:rPr>
        <w:t>zároveň osoby odpovědné za vypracování Strategie jsou:</w:t>
      </w:r>
    </w:p>
    <w:tbl>
      <w:tblPr>
        <w:tblW w:w="9229" w:type="dxa"/>
        <w:tblInd w:w="55" w:type="dxa"/>
        <w:tblCellMar>
          <w:left w:w="70" w:type="dxa"/>
          <w:right w:w="70" w:type="dxa"/>
        </w:tblCellMar>
        <w:tblLook w:val="00A0"/>
      </w:tblPr>
      <w:tblGrid>
        <w:gridCol w:w="2740"/>
        <w:gridCol w:w="2662"/>
        <w:gridCol w:w="1701"/>
        <w:gridCol w:w="2126"/>
      </w:tblGrid>
      <w:tr w:rsidR="0056724D" w:rsidRPr="00E636FE">
        <w:trPr>
          <w:trHeight w:val="570"/>
        </w:trPr>
        <w:tc>
          <w:tcPr>
            <w:tcW w:w="2740" w:type="dxa"/>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Organizace</w:t>
            </w:r>
          </w:p>
        </w:tc>
        <w:tc>
          <w:tcPr>
            <w:tcW w:w="2662"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Jméno, příjmení zástupce</w:t>
            </w:r>
          </w:p>
        </w:tc>
        <w:tc>
          <w:tcPr>
            <w:tcW w:w="1701"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Sektorové zastoupení</w:t>
            </w:r>
          </w:p>
        </w:tc>
        <w:tc>
          <w:tcPr>
            <w:tcW w:w="2126"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Funkce</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Městys Prosiměřice</w:t>
            </w:r>
          </w:p>
        </w:tc>
        <w:tc>
          <w:tcPr>
            <w:tcW w:w="2662" w:type="dxa"/>
            <w:tcBorders>
              <w:top w:val="single" w:sz="4" w:space="0" w:color="auto"/>
              <w:left w:val="nil"/>
              <w:bottom w:val="nil"/>
              <w:right w:val="nil"/>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Jiří Lukeš</w:t>
            </w:r>
          </w:p>
        </w:tc>
        <w:tc>
          <w:tcPr>
            <w:tcW w:w="1701" w:type="dxa"/>
            <w:tcBorders>
              <w:top w:val="single" w:sz="4" w:space="0" w:color="auto"/>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předseda Rady spolku</w:t>
            </w:r>
          </w:p>
        </w:tc>
      </w:tr>
      <w:tr w:rsidR="0056724D" w:rsidRPr="00E636FE">
        <w:trPr>
          <w:trHeight w:val="225"/>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Obec Suchohrdly u  Miroslavi</w:t>
            </w:r>
          </w:p>
        </w:tc>
        <w:tc>
          <w:tcPr>
            <w:tcW w:w="2662"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Barbora Arndt</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3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Městys Oleksovice</w:t>
            </w:r>
          </w:p>
        </w:tc>
        <w:tc>
          <w:tcPr>
            <w:tcW w:w="2662" w:type="dxa"/>
            <w:tcBorders>
              <w:top w:val="nil"/>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Zdeněk Koukal</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3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Obec Hrádek</w:t>
            </w:r>
          </w:p>
        </w:tc>
        <w:tc>
          <w:tcPr>
            <w:tcW w:w="2662"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Ondřej Kubic</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Výběrové komise</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OSVČ</w:t>
            </w:r>
          </w:p>
        </w:tc>
        <w:tc>
          <w:tcPr>
            <w:tcW w:w="2662" w:type="dxa"/>
            <w:tcBorders>
              <w:top w:val="nil"/>
              <w:left w:val="nil"/>
              <w:bottom w:val="nil"/>
              <w:right w:val="nil"/>
            </w:tcBorders>
            <w:noWrap/>
            <w:vAlign w:val="center"/>
          </w:tcPr>
          <w:p w:rsidR="0056724D" w:rsidRPr="00647C33" w:rsidRDefault="0056724D" w:rsidP="00142344">
            <w:pPr>
              <w:spacing w:before="60" w:after="60" w:line="240" w:lineRule="auto"/>
              <w:ind w:firstLine="0"/>
              <w:rPr>
                <w:sz w:val="20"/>
                <w:szCs w:val="20"/>
              </w:rPr>
            </w:pPr>
            <w:r w:rsidRPr="00647C33">
              <w:rPr>
                <w:sz w:val="20"/>
                <w:szCs w:val="20"/>
              </w:rPr>
              <w:t>František Popp</w:t>
            </w:r>
          </w:p>
        </w:tc>
        <w:tc>
          <w:tcPr>
            <w:tcW w:w="1701"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924BC">
            <w:pPr>
              <w:spacing w:before="60" w:after="60" w:line="240" w:lineRule="auto"/>
              <w:ind w:firstLine="0"/>
              <w:rPr>
                <w:color w:val="000000"/>
                <w:sz w:val="20"/>
                <w:szCs w:val="20"/>
              </w:rPr>
            </w:pPr>
            <w:r w:rsidRPr="00647C33">
              <w:rPr>
                <w:color w:val="000000"/>
                <w:sz w:val="20"/>
                <w:szCs w:val="20"/>
              </w:rPr>
              <w:t>bývalý člen Rady spolku</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OSVČ</w:t>
            </w:r>
          </w:p>
        </w:tc>
        <w:tc>
          <w:tcPr>
            <w:tcW w:w="2662"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Petr Příkazský</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OSVČ</w:t>
            </w:r>
          </w:p>
        </w:tc>
        <w:tc>
          <w:tcPr>
            <w:tcW w:w="2662"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MVDr. Libor Jurka</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00"/>
        </w:trPr>
        <w:tc>
          <w:tcPr>
            <w:tcW w:w="2740" w:type="dxa"/>
            <w:tcBorders>
              <w:top w:val="nil"/>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Ökofruit international s. </w:t>
            </w:r>
            <w:proofErr w:type="gramStart"/>
            <w:r w:rsidRPr="00647C33">
              <w:rPr>
                <w:color w:val="000000"/>
                <w:sz w:val="20"/>
                <w:szCs w:val="20"/>
              </w:rPr>
              <w:t xml:space="preserve">r. </w:t>
            </w:r>
            <w:r w:rsidR="0016244B">
              <w:rPr>
                <w:color w:val="000000"/>
                <w:sz w:val="20"/>
                <w:szCs w:val="20"/>
              </w:rPr>
              <w:t>o </w:t>
            </w:r>
            <w:r w:rsidR="00225EF1">
              <w:rPr>
                <w:color w:val="000000"/>
                <w:sz w:val="20"/>
                <w:szCs w:val="20"/>
              </w:rPr>
              <w:t> </w:t>
            </w:r>
            <w:r w:rsidRPr="00647C33">
              <w:rPr>
                <w:color w:val="000000"/>
                <w:sz w:val="20"/>
                <w:szCs w:val="20"/>
              </w:rPr>
              <w:t>.</w:t>
            </w:r>
            <w:proofErr w:type="gramEnd"/>
          </w:p>
        </w:tc>
        <w:tc>
          <w:tcPr>
            <w:tcW w:w="2662" w:type="dxa"/>
            <w:tcBorders>
              <w:top w:val="nil"/>
              <w:left w:val="nil"/>
              <w:bottom w:val="nil"/>
              <w:right w:val="nil"/>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Martin Feranec</w:t>
            </w:r>
          </w:p>
        </w:tc>
        <w:tc>
          <w:tcPr>
            <w:tcW w:w="1701"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předseda Výběrové komise</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Lenka Kučerová</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Veronika Kyzyvátová</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Hana Zvariková</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koordinátorka</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Bc. Michaela Augustová</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D26A9F">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Bc. Alžběta Nesnídalová, Dis.</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D26A9F">
            <w:pPr>
              <w:spacing w:before="60" w:after="60" w:line="240" w:lineRule="auto"/>
              <w:ind w:firstLine="0"/>
              <w:rPr>
                <w:color w:val="000000"/>
                <w:sz w:val="20"/>
                <w:szCs w:val="20"/>
              </w:rPr>
            </w:pPr>
            <w:r w:rsidRPr="00647C33">
              <w:rPr>
                <w:color w:val="000000"/>
                <w:sz w:val="20"/>
                <w:szCs w:val="20"/>
              </w:rPr>
              <w:t>asistentka, analytik</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Správa NP Podyjí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Veronika Dubovská</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Výběrové komise</w:t>
            </w:r>
          </w:p>
        </w:tc>
      </w:tr>
    </w:tbl>
    <w:p w:rsidR="0056724D" w:rsidRPr="00647C33" w:rsidRDefault="0056724D" w:rsidP="006C1367">
      <w:pPr>
        <w:ind w:firstLine="0"/>
        <w:rPr>
          <w:noProof/>
          <w:sz w:val="16"/>
          <w:szCs w:val="16"/>
        </w:rPr>
      </w:pPr>
    </w:p>
    <w:p w:rsidR="0056724D" w:rsidRPr="00647C33" w:rsidRDefault="0056724D" w:rsidP="00102A32">
      <w:pPr>
        <w:ind w:firstLine="708"/>
        <w:jc w:val="left"/>
        <w:rPr>
          <w:noProof/>
        </w:rPr>
      </w:pPr>
      <w:r w:rsidRPr="00647C33">
        <w:rPr>
          <w:noProof/>
        </w:rPr>
        <w:t xml:space="preserve">Konzultace k tvorbě Strategie zastřešovali za společnost AQE advisors, </w:t>
      </w:r>
      <w:r w:rsidR="002A76A8">
        <w:rPr>
          <w:noProof/>
        </w:rPr>
        <w:t>a</w:t>
      </w:r>
      <w:r w:rsidRPr="00647C33">
        <w:rPr>
          <w:noProof/>
        </w:rPr>
        <w:t>. s.:</w:t>
      </w:r>
    </w:p>
    <w:tbl>
      <w:tblPr>
        <w:tblW w:w="9214" w:type="dxa"/>
        <w:tblInd w:w="70" w:type="dxa"/>
        <w:tblCellMar>
          <w:left w:w="70" w:type="dxa"/>
          <w:right w:w="70" w:type="dxa"/>
        </w:tblCellMar>
        <w:tblLook w:val="00A0"/>
      </w:tblPr>
      <w:tblGrid>
        <w:gridCol w:w="2730"/>
        <w:gridCol w:w="2657"/>
        <w:gridCol w:w="3827"/>
      </w:tblGrid>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Organizace</w:t>
            </w:r>
          </w:p>
        </w:tc>
        <w:tc>
          <w:tcPr>
            <w:tcW w:w="2657"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Jméno, příjmení zástupce</w:t>
            </w:r>
          </w:p>
        </w:tc>
        <w:tc>
          <w:tcPr>
            <w:tcW w:w="3827"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Funkce</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advisors, </w:t>
            </w:r>
            <w:r w:rsidR="002A76A8">
              <w:rPr>
                <w:color w:val="000000"/>
                <w:sz w:val="20"/>
                <w:szCs w:val="20"/>
              </w:rPr>
              <w:t>a</w:t>
            </w:r>
            <w:r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Lukáš Nehyba</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vedoucí oddělení ekonomiky </w:t>
            </w:r>
            <w:r w:rsidR="002A76A8">
              <w:rPr>
                <w:color w:val="000000"/>
                <w:sz w:val="20"/>
                <w:szCs w:val="20"/>
              </w:rPr>
              <w:t>a</w:t>
            </w:r>
            <w:r w:rsidRPr="00647C33">
              <w:rPr>
                <w:color w:val="000000"/>
                <w:sz w:val="20"/>
                <w:szCs w:val="20"/>
              </w:rPr>
              <w:t> plánování</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advisors,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RNDr. David Brtna</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vedoucí oddělení EU fondů</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advisors,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Jana Kouřilová</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projektová manažerka</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advisors,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Pavel Franěk</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advisors,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Bc. Lucie Pospíšilíková</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analytik</w:t>
            </w:r>
          </w:p>
        </w:tc>
      </w:tr>
    </w:tbl>
    <w:p w:rsidR="00357B36" w:rsidRDefault="00357B36" w:rsidP="00357B36">
      <w:bookmarkStart w:id="51" w:name="_Toc377651337"/>
      <w:bookmarkStart w:id="52" w:name="_Toc426542653"/>
    </w:p>
    <w:p w:rsidR="00357B36" w:rsidRDefault="00357B36">
      <w:pPr>
        <w:spacing w:after="0" w:line="240" w:lineRule="auto"/>
        <w:ind w:firstLine="0"/>
        <w:jc w:val="left"/>
      </w:pPr>
      <w:r>
        <w:br w:type="page"/>
      </w:r>
    </w:p>
    <w:p w:rsidR="0056724D" w:rsidRPr="00647C33" w:rsidRDefault="0056724D" w:rsidP="00CA4CB3">
      <w:pPr>
        <w:pStyle w:val="Nadpis10"/>
        <w:numPr>
          <w:ilvl w:val="0"/>
          <w:numId w:val="110"/>
        </w:numPr>
        <w:ind w:left="567" w:hanging="567"/>
        <w:jc w:val="both"/>
      </w:pPr>
      <w:bookmarkStart w:id="53" w:name="_Toc453517856"/>
      <w:r w:rsidRPr="00647C33">
        <w:lastRenderedPageBreak/>
        <w:t>Analytická část</w:t>
      </w:r>
      <w:bookmarkEnd w:id="51"/>
      <w:bookmarkEnd w:id="52"/>
      <w:bookmarkEnd w:id="53"/>
    </w:p>
    <w:p w:rsidR="0056724D" w:rsidRPr="00647C33" w:rsidRDefault="0056724D" w:rsidP="00CA4CB3">
      <w:pPr>
        <w:pStyle w:val="Nadpis2"/>
        <w:numPr>
          <w:ilvl w:val="1"/>
          <w:numId w:val="111"/>
        </w:numPr>
        <w:ind w:left="851" w:hanging="851"/>
        <w:jc w:val="both"/>
      </w:pPr>
      <w:bookmarkStart w:id="54" w:name="_Toc377651338"/>
      <w:bookmarkStart w:id="55" w:name="_Toc426542654"/>
      <w:bookmarkStart w:id="56" w:name="_Toc453517857"/>
      <w:r w:rsidRPr="00647C33">
        <w:t>Vyhodnocení stavu území</w:t>
      </w:r>
      <w:bookmarkEnd w:id="54"/>
      <w:bookmarkEnd w:id="55"/>
      <w:bookmarkEnd w:id="56"/>
    </w:p>
    <w:p w:rsidR="0056724D" w:rsidRPr="00647C33" w:rsidRDefault="0056724D" w:rsidP="00142344">
      <w:pPr>
        <w:pStyle w:val="Textkomente"/>
        <w:spacing w:after="0" w:line="276" w:lineRule="auto"/>
        <w:rPr>
          <w:noProof/>
          <w:sz w:val="22"/>
          <w:szCs w:val="22"/>
        </w:rPr>
      </w:pPr>
      <w:r w:rsidRPr="00647C33">
        <w:rPr>
          <w:noProof/>
          <w:sz w:val="22"/>
          <w:szCs w:val="22"/>
        </w:rPr>
        <w:t xml:space="preserve">V  této kapitole je proveden socio-ekonomický rozbor území MAS Znojemské vinařství s   cílem popsat aktuální stav vybraných oblastí rozvoje území, identifikovat </w:t>
      </w:r>
      <w:r w:rsidR="0016244B">
        <w:rPr>
          <w:noProof/>
          <w:sz w:val="22"/>
          <w:szCs w:val="22"/>
        </w:rPr>
        <w:t>a </w:t>
      </w:r>
      <w:r w:rsidR="00225EF1">
        <w:rPr>
          <w:noProof/>
          <w:sz w:val="22"/>
          <w:szCs w:val="22"/>
        </w:rPr>
        <w:t> </w:t>
      </w:r>
      <w:r w:rsidRPr="00647C33">
        <w:rPr>
          <w:noProof/>
          <w:sz w:val="22"/>
          <w:szCs w:val="22"/>
        </w:rPr>
        <w:t xml:space="preserve"> zdokumentovat trendy dalšího vývoje. Statistická data jsou doplněna </w:t>
      </w:r>
      <w:r w:rsidR="00FF365A">
        <w:rPr>
          <w:noProof/>
          <w:sz w:val="22"/>
          <w:szCs w:val="22"/>
        </w:rPr>
        <w:t>o</w:t>
      </w:r>
      <w:r w:rsidR="00225EF1">
        <w:rPr>
          <w:noProof/>
          <w:sz w:val="22"/>
          <w:szCs w:val="22"/>
        </w:rPr>
        <w:t> </w:t>
      </w:r>
      <w:r w:rsidRPr="00647C33">
        <w:rPr>
          <w:noProof/>
          <w:sz w:val="22"/>
          <w:szCs w:val="22"/>
        </w:rPr>
        <w:t xml:space="preserve"> názory relevatních aktérů území, které vyplývají z  provedeného průzkumu </w:t>
      </w:r>
      <w:r w:rsidR="009C45D0">
        <w:rPr>
          <w:noProof/>
          <w:sz w:val="22"/>
          <w:szCs w:val="22"/>
        </w:rPr>
        <w:t>a</w:t>
      </w:r>
      <w:r w:rsidRPr="00647C33">
        <w:rPr>
          <w:noProof/>
          <w:sz w:val="22"/>
          <w:szCs w:val="22"/>
        </w:rPr>
        <w:t xml:space="preserve">  diskuzí na uspořádaných kulatých stolech </w:t>
      </w:r>
      <w:r w:rsidR="002A76A8">
        <w:rPr>
          <w:noProof/>
          <w:sz w:val="22"/>
          <w:szCs w:val="22"/>
        </w:rPr>
        <w:t xml:space="preserve">a </w:t>
      </w:r>
      <w:r w:rsidRPr="00647C33">
        <w:rPr>
          <w:noProof/>
          <w:sz w:val="22"/>
          <w:szCs w:val="22"/>
        </w:rPr>
        <w:t xml:space="preserve">také </w:t>
      </w:r>
      <w:r w:rsidRPr="00647C33">
        <w:rPr>
          <w:noProof/>
          <w:sz w:val="22"/>
          <w:szCs w:val="22"/>
        </w:rPr>
        <w:br/>
        <w:t xml:space="preserve">ze zásobníku projektů partnerů MAS. Všechny poznatky jsou názorně shrnuty do SWOT analýzy </w:t>
      </w:r>
      <w:r w:rsidR="00A612E3">
        <w:rPr>
          <w:noProof/>
          <w:sz w:val="22"/>
          <w:szCs w:val="22"/>
        </w:rPr>
        <w:t>v </w:t>
      </w:r>
      <w:r w:rsidRPr="00647C33">
        <w:rPr>
          <w:noProof/>
          <w:sz w:val="22"/>
          <w:szCs w:val="22"/>
        </w:rPr>
        <w:t xml:space="preserve">  závěru každé podkapitoly, zároveň vstupují do závěrečné SWOT analýzy </w:t>
      </w:r>
      <w:r w:rsidR="0016244B">
        <w:rPr>
          <w:noProof/>
          <w:sz w:val="22"/>
          <w:szCs w:val="22"/>
        </w:rPr>
        <w:t>a </w:t>
      </w:r>
      <w:r w:rsidR="00225EF1">
        <w:rPr>
          <w:noProof/>
          <w:sz w:val="22"/>
          <w:szCs w:val="22"/>
        </w:rPr>
        <w:t> </w:t>
      </w:r>
      <w:r w:rsidRPr="00647C33">
        <w:rPr>
          <w:noProof/>
          <w:sz w:val="22"/>
          <w:szCs w:val="22"/>
        </w:rPr>
        <w:t xml:space="preserve">vyúsťují do Analýzy rozvojových problémů </w:t>
      </w:r>
      <w:r w:rsidR="0016244B">
        <w:rPr>
          <w:noProof/>
          <w:sz w:val="22"/>
          <w:szCs w:val="22"/>
        </w:rPr>
        <w:t>a </w:t>
      </w:r>
      <w:r w:rsidR="00225EF1">
        <w:rPr>
          <w:noProof/>
          <w:sz w:val="22"/>
          <w:szCs w:val="22"/>
        </w:rPr>
        <w:t> </w:t>
      </w:r>
      <w:r w:rsidRPr="00647C33">
        <w:rPr>
          <w:noProof/>
          <w:sz w:val="22"/>
          <w:szCs w:val="22"/>
        </w:rPr>
        <w:t xml:space="preserve"> potřeb území.</w:t>
      </w:r>
      <w:bookmarkStart w:id="57" w:name="_Toc426542655"/>
    </w:p>
    <w:p w:rsidR="0056724D" w:rsidRPr="00647C33" w:rsidRDefault="00A929A9" w:rsidP="00142344">
      <w:pPr>
        <w:pStyle w:val="Nadpis3"/>
        <w:ind w:left="851" w:hanging="851"/>
        <w:jc w:val="both"/>
      </w:pPr>
      <w:bookmarkStart w:id="58" w:name="_Toc453517858"/>
      <w:r>
        <w:t>3.1.1</w:t>
      </w:r>
      <w:r>
        <w:tab/>
      </w:r>
      <w:r w:rsidR="0056724D" w:rsidRPr="00647C33">
        <w:t>Geografický popis území</w:t>
      </w:r>
      <w:bookmarkEnd w:id="57"/>
      <w:bookmarkEnd w:id="58"/>
    </w:p>
    <w:p w:rsidR="0056724D" w:rsidRPr="00647C33" w:rsidRDefault="0056724D" w:rsidP="00142344">
      <w:pPr>
        <w:pStyle w:val="Textkomente"/>
        <w:spacing w:line="276" w:lineRule="auto"/>
        <w:rPr>
          <w:rStyle w:val="Zvraznn"/>
          <w:caps w:val="0"/>
          <w:sz w:val="22"/>
          <w:szCs w:val="22"/>
        </w:rPr>
      </w:pPr>
      <w:r w:rsidRPr="00647C33">
        <w:rPr>
          <w:noProof/>
          <w:sz w:val="22"/>
          <w:szCs w:val="22"/>
        </w:rPr>
        <w:t xml:space="preserve">Všechny obce </w:t>
      </w:r>
      <w:r w:rsidR="0016244B">
        <w:rPr>
          <w:noProof/>
          <w:sz w:val="22"/>
          <w:szCs w:val="22"/>
        </w:rPr>
        <w:t>i </w:t>
      </w:r>
      <w:r w:rsidRPr="00647C33">
        <w:rPr>
          <w:noProof/>
          <w:sz w:val="22"/>
          <w:szCs w:val="22"/>
        </w:rPr>
        <w:t xml:space="preserve">ostatní podnikatelské </w:t>
      </w:r>
      <w:r w:rsidR="0016244B">
        <w:rPr>
          <w:noProof/>
          <w:sz w:val="22"/>
          <w:szCs w:val="22"/>
        </w:rPr>
        <w:t>a </w:t>
      </w:r>
      <w:r w:rsidRPr="00647C33">
        <w:rPr>
          <w:noProof/>
          <w:sz w:val="22"/>
          <w:szCs w:val="22"/>
        </w:rPr>
        <w:t xml:space="preserve">neziskové subjekty sdružené do MAS Znojemské vinařství leží na jihovýchodě České republiky, </w:t>
      </w:r>
      <w:r w:rsidR="009C45D0">
        <w:rPr>
          <w:noProof/>
          <w:sz w:val="22"/>
          <w:szCs w:val="22"/>
        </w:rPr>
        <w:t>v</w:t>
      </w:r>
      <w:r w:rsidRPr="00647C33">
        <w:rPr>
          <w:noProof/>
          <w:sz w:val="22"/>
          <w:szCs w:val="22"/>
        </w:rPr>
        <w:t> Jihomoravském kraji, okrese Znojmo. Tato oblast je</w:t>
      </w:r>
      <w:r w:rsidR="002A76A8">
        <w:rPr>
          <w:noProof/>
          <w:sz w:val="22"/>
          <w:szCs w:val="22"/>
        </w:rPr>
        <w:t xml:space="preserve">  </w:t>
      </w:r>
      <w:r w:rsidRPr="00647C33">
        <w:rPr>
          <w:noProof/>
          <w:sz w:val="22"/>
          <w:szCs w:val="22"/>
        </w:rPr>
        <w:t xml:space="preserve">dle </w:t>
      </w:r>
      <w:r w:rsidRPr="00DF46EF">
        <w:rPr>
          <w:noProof/>
          <w:sz w:val="22"/>
          <w:szCs w:val="22"/>
        </w:rPr>
        <w:t xml:space="preserve">regionálního členění součástí </w:t>
      </w:r>
      <w:r w:rsidRPr="00DF46EF">
        <w:rPr>
          <w:sz w:val="22"/>
          <w:szCs w:val="22"/>
        </w:rPr>
        <w:t>NUTS II – Jihovýchod</w:t>
      </w:r>
      <w:r w:rsidRPr="00DF46EF">
        <w:rPr>
          <w:noProof/>
          <w:sz w:val="22"/>
          <w:szCs w:val="22"/>
        </w:rPr>
        <w:t xml:space="preserve">.  Krajské město Brno je </w:t>
      </w:r>
      <w:r w:rsidRPr="00DF46EF">
        <w:rPr>
          <w:noProof/>
          <w:sz w:val="22"/>
          <w:szCs w:val="22"/>
        </w:rPr>
        <w:br/>
        <w:t>od centra území vzdálené</w:t>
      </w:r>
      <w:r w:rsidRPr="00DF46EF">
        <w:rPr>
          <w:noProof/>
        </w:rPr>
        <w:t xml:space="preserve"> </w:t>
      </w:r>
      <w:r w:rsidRPr="00DF46EF">
        <w:rPr>
          <w:rStyle w:val="Zvraznn"/>
          <w:caps w:val="0"/>
          <w:sz w:val="22"/>
          <w:szCs w:val="22"/>
        </w:rPr>
        <w:t xml:space="preserve">přibližně 60 km, vzdálenost mezi </w:t>
      </w:r>
      <w:proofErr w:type="gramStart"/>
      <w:r w:rsidRPr="00DF46EF">
        <w:rPr>
          <w:rStyle w:val="Zvraznn"/>
          <w:caps w:val="0"/>
          <w:sz w:val="22"/>
          <w:szCs w:val="22"/>
        </w:rPr>
        <w:t>MAS</w:t>
      </w:r>
      <w:proofErr w:type="gramEnd"/>
      <w:r w:rsidRPr="00DF46EF">
        <w:rPr>
          <w:rStyle w:val="Zvraznn"/>
          <w:caps w:val="0"/>
          <w:sz w:val="22"/>
          <w:szCs w:val="22"/>
        </w:rPr>
        <w:t xml:space="preserve"> </w:t>
      </w:r>
      <w:r w:rsidR="0016244B" w:rsidRPr="00DF46EF">
        <w:rPr>
          <w:rStyle w:val="Zvraznn"/>
          <w:caps w:val="0"/>
          <w:sz w:val="22"/>
          <w:szCs w:val="22"/>
        </w:rPr>
        <w:t>a </w:t>
      </w:r>
      <w:r w:rsidR="00225EF1" w:rsidRPr="00DF46EF">
        <w:rPr>
          <w:rStyle w:val="Zvraznn"/>
          <w:caps w:val="0"/>
          <w:sz w:val="22"/>
          <w:szCs w:val="22"/>
        </w:rPr>
        <w:t> </w:t>
      </w:r>
      <w:r w:rsidRPr="00DF46EF">
        <w:rPr>
          <w:rStyle w:val="Zvraznn"/>
          <w:caps w:val="0"/>
          <w:sz w:val="22"/>
          <w:szCs w:val="22"/>
        </w:rPr>
        <w:t xml:space="preserve"> Vídní činí 80 km. </w:t>
      </w:r>
      <w:bookmarkStart w:id="59" w:name="_Toc395866321"/>
      <w:bookmarkStart w:id="60" w:name="_Toc395866409"/>
      <w:bookmarkStart w:id="61" w:name="_Toc399242668"/>
      <w:bookmarkStart w:id="62" w:name="_Toc406156159"/>
      <w:r w:rsidR="009C45D0" w:rsidRPr="00DF46EF">
        <w:rPr>
          <w:rStyle w:val="Zvraznn"/>
          <w:caps w:val="0"/>
          <w:sz w:val="22"/>
          <w:szCs w:val="22"/>
        </w:rPr>
        <w:t xml:space="preserve">Zájmová oblast má k  </w:t>
      </w:r>
      <w:r w:rsidR="008C2E02" w:rsidRPr="00DF46EF">
        <w:rPr>
          <w:rStyle w:val="Zvraznn"/>
          <w:caps w:val="0"/>
          <w:sz w:val="22"/>
          <w:szCs w:val="22"/>
        </w:rPr>
        <w:t>1. 1</w:t>
      </w:r>
      <w:r w:rsidRPr="00DF46EF">
        <w:rPr>
          <w:rStyle w:val="Zvraznn"/>
          <w:caps w:val="0"/>
          <w:sz w:val="22"/>
          <w:szCs w:val="22"/>
        </w:rPr>
        <w:t>. 2014 celkovou rozlohu</w:t>
      </w:r>
      <w:r w:rsidRPr="00DF46EF">
        <w:rPr>
          <w:rStyle w:val="Zvraznn"/>
          <w:b/>
          <w:bCs/>
        </w:rPr>
        <w:t xml:space="preserve"> </w:t>
      </w:r>
      <w:r w:rsidR="00644ADA">
        <w:rPr>
          <w:rStyle w:val="Zvraznn"/>
          <w:b/>
          <w:bCs/>
          <w:sz w:val="22"/>
          <w:szCs w:val="22"/>
        </w:rPr>
        <w:t>509,25</w:t>
      </w:r>
      <w:r w:rsidRPr="00DF46EF">
        <w:rPr>
          <w:rStyle w:val="Zvraznn"/>
          <w:b/>
          <w:bCs/>
          <w:sz w:val="22"/>
          <w:szCs w:val="22"/>
        </w:rPr>
        <w:t xml:space="preserve"> </w:t>
      </w:r>
      <w:r w:rsidRPr="00DF46EF">
        <w:rPr>
          <w:rStyle w:val="Zvraznn"/>
          <w:b/>
          <w:bCs/>
          <w:caps w:val="0"/>
          <w:sz w:val="22"/>
          <w:szCs w:val="22"/>
        </w:rPr>
        <w:t>km</w:t>
      </w:r>
      <w:r w:rsidRPr="00DF46EF">
        <w:rPr>
          <w:rStyle w:val="Zvraznn"/>
          <w:b/>
          <w:bCs/>
          <w:sz w:val="22"/>
          <w:szCs w:val="22"/>
          <w:vertAlign w:val="superscript"/>
        </w:rPr>
        <w:t>2</w:t>
      </w:r>
      <w:r w:rsidRPr="00DF46EF">
        <w:rPr>
          <w:rStyle w:val="Zvraznn"/>
        </w:rPr>
        <w:t xml:space="preserve">, </w:t>
      </w:r>
      <w:r w:rsidRPr="00DF46EF">
        <w:rPr>
          <w:rStyle w:val="Zvraznn"/>
          <w:caps w:val="0"/>
          <w:sz w:val="22"/>
          <w:szCs w:val="22"/>
        </w:rPr>
        <w:t xml:space="preserve">což představuje zhruba </w:t>
      </w:r>
      <w:r w:rsidR="00644ADA">
        <w:rPr>
          <w:rStyle w:val="Zvraznn"/>
          <w:caps w:val="0"/>
          <w:sz w:val="22"/>
          <w:szCs w:val="22"/>
        </w:rPr>
        <w:t>32</w:t>
      </w:r>
      <w:r w:rsidRPr="00DF46EF">
        <w:rPr>
          <w:rStyle w:val="Zvraznn"/>
          <w:caps w:val="0"/>
          <w:sz w:val="22"/>
          <w:szCs w:val="22"/>
        </w:rPr>
        <w:t xml:space="preserve"> % z rozlohy okresu Znojmo. Počet obyvatel na území MAS Znojemské vinařství činil </w:t>
      </w:r>
      <w:r w:rsidRPr="00DF46EF">
        <w:rPr>
          <w:rStyle w:val="Zvraznn"/>
          <w:caps w:val="0"/>
          <w:sz w:val="22"/>
          <w:szCs w:val="22"/>
        </w:rPr>
        <w:br/>
        <w:t xml:space="preserve">k  </w:t>
      </w:r>
      <w:r w:rsidR="009C45D0" w:rsidRPr="00DF46EF">
        <w:rPr>
          <w:rStyle w:val="Zvraznn"/>
          <w:caps w:val="0"/>
          <w:sz w:val="22"/>
          <w:szCs w:val="22"/>
        </w:rPr>
        <w:t xml:space="preserve">1. </w:t>
      </w:r>
      <w:r w:rsidR="008C2E02" w:rsidRPr="00DF46EF">
        <w:rPr>
          <w:rStyle w:val="Zvraznn"/>
          <w:caps w:val="0"/>
          <w:sz w:val="22"/>
          <w:szCs w:val="22"/>
        </w:rPr>
        <w:t>1</w:t>
      </w:r>
      <w:r w:rsidRPr="00DF46EF">
        <w:rPr>
          <w:rStyle w:val="Zvraznn"/>
          <w:caps w:val="0"/>
          <w:sz w:val="22"/>
          <w:szCs w:val="22"/>
        </w:rPr>
        <w:t>. 2014</w:t>
      </w:r>
      <w:r w:rsidRPr="00DF46EF">
        <w:rPr>
          <w:rStyle w:val="Zvraznn"/>
          <w:sz w:val="22"/>
          <w:szCs w:val="22"/>
        </w:rPr>
        <w:t xml:space="preserve"> </w:t>
      </w:r>
      <w:r w:rsidR="00644ADA">
        <w:rPr>
          <w:rStyle w:val="Zvraznn"/>
          <w:sz w:val="22"/>
          <w:szCs w:val="22"/>
        </w:rPr>
        <w:t>–</w:t>
      </w:r>
      <w:r w:rsidRPr="00DF46EF">
        <w:rPr>
          <w:rStyle w:val="Zvraznn"/>
          <w:sz w:val="22"/>
          <w:szCs w:val="22"/>
        </w:rPr>
        <w:t xml:space="preserve"> </w:t>
      </w:r>
      <w:r w:rsidR="00644ADA">
        <w:rPr>
          <w:rStyle w:val="Zvraznn"/>
          <w:b/>
          <w:bCs/>
          <w:sz w:val="22"/>
          <w:szCs w:val="22"/>
        </w:rPr>
        <w:t>34 259</w:t>
      </w:r>
      <w:r w:rsidRPr="00DF46EF">
        <w:rPr>
          <w:rStyle w:val="Zvraznn"/>
          <w:b/>
          <w:bCs/>
          <w:sz w:val="22"/>
          <w:szCs w:val="22"/>
        </w:rPr>
        <w:t xml:space="preserve"> </w:t>
      </w:r>
      <w:r w:rsidRPr="00DF46EF">
        <w:rPr>
          <w:rStyle w:val="Zvraznn"/>
          <w:b/>
          <w:bCs/>
          <w:caps w:val="0"/>
          <w:sz w:val="22"/>
          <w:szCs w:val="22"/>
        </w:rPr>
        <w:t>obyvatel</w:t>
      </w:r>
      <w:r w:rsidRPr="00DF46EF">
        <w:rPr>
          <w:rStyle w:val="Zvraznn"/>
          <w:sz w:val="22"/>
          <w:szCs w:val="22"/>
        </w:rPr>
        <w:t xml:space="preserve">. </w:t>
      </w:r>
      <w:r w:rsidRPr="00DF46EF">
        <w:rPr>
          <w:rStyle w:val="Zvraznn"/>
          <w:caps w:val="0"/>
          <w:sz w:val="22"/>
          <w:szCs w:val="22"/>
        </w:rPr>
        <w:t>Tato oblast má venkovský charakter s vyšší mírou nezaměstnanosti způsobenou</w:t>
      </w:r>
      <w:r w:rsidRPr="00647C33">
        <w:rPr>
          <w:rStyle w:val="Zvraznn"/>
          <w:caps w:val="0"/>
          <w:sz w:val="22"/>
          <w:szCs w:val="22"/>
        </w:rPr>
        <w:t xml:space="preserve"> absencí rozvinutého průmyslu </w:t>
      </w:r>
      <w:r w:rsidR="0016244B">
        <w:rPr>
          <w:rStyle w:val="Zvraznn"/>
          <w:caps w:val="0"/>
          <w:sz w:val="22"/>
          <w:szCs w:val="22"/>
        </w:rPr>
        <w:t>a </w:t>
      </w:r>
      <w:r w:rsidRPr="00647C33">
        <w:rPr>
          <w:rStyle w:val="Zvraznn"/>
          <w:caps w:val="0"/>
          <w:sz w:val="22"/>
          <w:szCs w:val="22"/>
        </w:rPr>
        <w:t xml:space="preserve"> historickým vývojem, typickým pro příhraniční oblasti. Graficky znázorňuje území MAS </w:t>
      </w:r>
      <w:fldSimple w:instr=" REF _Ref441476787 \h  \* MERGEFORMAT ">
        <w:r w:rsidR="001F66F0" w:rsidRPr="001F66F0">
          <w:rPr>
            <w:sz w:val="22"/>
            <w:szCs w:val="22"/>
          </w:rPr>
          <w:t>Obrázek 2</w:t>
        </w:r>
      </w:fldSimple>
      <w:r w:rsidRPr="00647C33">
        <w:rPr>
          <w:rStyle w:val="Zvraznn"/>
          <w:caps w:val="0"/>
          <w:sz w:val="22"/>
          <w:szCs w:val="22"/>
        </w:rPr>
        <w:t>.</w:t>
      </w:r>
      <w:r w:rsidR="00326DF7">
        <w:rPr>
          <w:rStyle w:val="Zvraznn"/>
          <w:caps w:val="0"/>
          <w:sz w:val="22"/>
          <w:szCs w:val="22"/>
        </w:rPr>
        <w:t xml:space="preserve"> Obce Žerotice a </w:t>
      </w:r>
      <w:proofErr w:type="spellStart"/>
      <w:r w:rsidR="00326DF7">
        <w:rPr>
          <w:rStyle w:val="Zvraznn"/>
          <w:caps w:val="0"/>
          <w:sz w:val="22"/>
          <w:szCs w:val="22"/>
        </w:rPr>
        <w:t>Podmolí</w:t>
      </w:r>
      <w:proofErr w:type="spellEnd"/>
      <w:r w:rsidR="00326DF7">
        <w:rPr>
          <w:rStyle w:val="Zvraznn"/>
          <w:caps w:val="0"/>
          <w:sz w:val="22"/>
          <w:szCs w:val="22"/>
        </w:rPr>
        <w:t xml:space="preserve"> po změně </w:t>
      </w:r>
      <w:proofErr w:type="gramStart"/>
      <w:r w:rsidR="00326DF7">
        <w:rPr>
          <w:rStyle w:val="Zvraznn"/>
          <w:caps w:val="0"/>
          <w:sz w:val="22"/>
          <w:szCs w:val="22"/>
        </w:rPr>
        <w:t>starosty  přistoupily</w:t>
      </w:r>
      <w:proofErr w:type="gramEnd"/>
      <w:r w:rsidR="00326DF7">
        <w:rPr>
          <w:rStyle w:val="Zvraznn"/>
          <w:caps w:val="0"/>
          <w:sz w:val="22"/>
          <w:szCs w:val="22"/>
        </w:rPr>
        <w:t xml:space="preserve"> do MAS Znojemské vinařství, aby mohli čerpat dotace.</w:t>
      </w:r>
    </w:p>
    <w:p w:rsidR="0056724D" w:rsidRPr="00647C33" w:rsidRDefault="0056724D" w:rsidP="0002552F">
      <w:pPr>
        <w:spacing w:after="0"/>
        <w:jc w:val="left"/>
        <w:rPr>
          <w:b/>
          <w:bCs/>
        </w:rPr>
      </w:pPr>
      <w:bookmarkStart w:id="63" w:name="_Ref441476787"/>
      <w:bookmarkStart w:id="64" w:name="_Toc424643503"/>
      <w:bookmarkStart w:id="65" w:name="_Toc453333171"/>
      <w:r w:rsidRPr="00647C33">
        <w:rPr>
          <w:b/>
          <w:bCs/>
        </w:rPr>
        <w:t xml:space="preserve">Obrázek </w:t>
      </w:r>
      <w:r w:rsidR="00A87C30">
        <w:rPr>
          <w:b/>
          <w:bCs/>
        </w:rPr>
        <w:fldChar w:fldCharType="begin"/>
      </w:r>
      <w:r w:rsidR="00C54A5E">
        <w:rPr>
          <w:b/>
          <w:bCs/>
        </w:rPr>
        <w:instrText xml:space="preserve"> SEQ Obrázek \* ARABIC </w:instrText>
      </w:r>
      <w:r w:rsidR="00A87C30">
        <w:rPr>
          <w:b/>
          <w:bCs/>
        </w:rPr>
        <w:fldChar w:fldCharType="separate"/>
      </w:r>
      <w:r w:rsidR="001F66F0">
        <w:rPr>
          <w:b/>
          <w:bCs/>
          <w:noProof/>
        </w:rPr>
        <w:t>2</w:t>
      </w:r>
      <w:r w:rsidR="00A87C30">
        <w:rPr>
          <w:b/>
          <w:bCs/>
        </w:rPr>
        <w:fldChar w:fldCharType="end"/>
      </w:r>
      <w:bookmarkEnd w:id="63"/>
      <w:r w:rsidRPr="00647C33">
        <w:rPr>
          <w:b/>
          <w:bCs/>
        </w:rPr>
        <w:t xml:space="preserve">: Mapa členských obcí MAS </w:t>
      </w:r>
      <w:r w:rsidR="0016244B">
        <w:rPr>
          <w:b/>
          <w:bCs/>
        </w:rPr>
        <w:t>a </w:t>
      </w:r>
      <w:r w:rsidR="00225EF1">
        <w:rPr>
          <w:b/>
          <w:bCs/>
        </w:rPr>
        <w:t> </w:t>
      </w:r>
      <w:r w:rsidRPr="00647C33">
        <w:rPr>
          <w:b/>
          <w:bCs/>
        </w:rPr>
        <w:t xml:space="preserve"> jejich katastrální území</w:t>
      </w:r>
      <w:bookmarkEnd w:id="59"/>
      <w:bookmarkEnd w:id="60"/>
      <w:bookmarkEnd w:id="61"/>
      <w:bookmarkEnd w:id="62"/>
      <w:bookmarkEnd w:id="64"/>
      <w:r w:rsidRPr="00647C33">
        <w:rPr>
          <w:b/>
          <w:bCs/>
        </w:rPr>
        <w:t xml:space="preserve"> k  31. 12. 2014</w:t>
      </w:r>
      <w:bookmarkEnd w:id="65"/>
    </w:p>
    <w:p w:rsidR="0056724D" w:rsidRPr="00647C33" w:rsidRDefault="0056724D" w:rsidP="0002552F">
      <w:pPr>
        <w:spacing w:after="0"/>
        <w:jc w:val="right"/>
        <w:rPr>
          <w:b/>
          <w:bCs/>
        </w:rPr>
      </w:pPr>
    </w:p>
    <w:p w:rsidR="0056724D" w:rsidRPr="00647C33" w:rsidRDefault="00895B50" w:rsidP="0002552F">
      <w:pPr>
        <w:spacing w:after="0"/>
        <w:ind w:firstLine="0"/>
        <w:jc w:val="right"/>
        <w:rPr>
          <w:i/>
          <w:iCs/>
          <w:noProof/>
          <w:sz w:val="20"/>
          <w:szCs w:val="20"/>
        </w:rPr>
      </w:pPr>
      <w:r>
        <w:rPr>
          <w:i/>
          <w:iCs/>
          <w:noProof/>
          <w:sz w:val="20"/>
          <w:szCs w:val="20"/>
          <w:lang w:eastAsia="cs-CZ"/>
        </w:rPr>
        <w:drawing>
          <wp:inline distT="0" distB="0" distL="0" distR="0">
            <wp:extent cx="5104263" cy="3405885"/>
            <wp:effectExtent l="19050" t="0" r="1137" b="0"/>
            <wp:docPr id="27" name="obrázek 1" descr="S:\1. ASISTENTI\Mapy\mapa MAS 2019, přidané Podmol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 ASISTENTI\Mapy\mapa MAS 2019, přidané Podmolí.png"/>
                    <pic:cNvPicPr>
                      <a:picLocks noChangeAspect="1" noChangeArrowheads="1"/>
                    </pic:cNvPicPr>
                  </pic:nvPicPr>
                  <pic:blipFill>
                    <a:blip r:embed="rId35"/>
                    <a:srcRect/>
                    <a:stretch>
                      <a:fillRect/>
                    </a:stretch>
                  </pic:blipFill>
                  <pic:spPr bwMode="auto">
                    <a:xfrm>
                      <a:off x="0" y="0"/>
                      <a:ext cx="5166820" cy="3447627"/>
                    </a:xfrm>
                    <a:prstGeom prst="rect">
                      <a:avLst/>
                    </a:prstGeom>
                    <a:noFill/>
                    <a:ln w="9525">
                      <a:noFill/>
                      <a:miter lim="800000"/>
                      <a:headEnd/>
                      <a:tailEnd/>
                    </a:ln>
                  </pic:spPr>
                </pic:pic>
              </a:graphicData>
            </a:graphic>
          </wp:inline>
        </w:drawing>
      </w:r>
      <w:r w:rsidR="0056724D" w:rsidRPr="00647C33">
        <w:rPr>
          <w:i/>
          <w:iCs/>
          <w:noProof/>
          <w:sz w:val="20"/>
          <w:szCs w:val="20"/>
        </w:rPr>
        <w:t xml:space="preserve">Zdroj: </w:t>
      </w:r>
      <w:r w:rsidR="00A36938">
        <w:rPr>
          <w:i/>
          <w:iCs/>
          <w:noProof/>
          <w:sz w:val="20"/>
          <w:szCs w:val="20"/>
        </w:rPr>
        <w:t>NS MAS ČR</w:t>
      </w:r>
    </w:p>
    <w:p w:rsidR="0056724D" w:rsidRPr="00647C33" w:rsidRDefault="0056724D" w:rsidP="00E873FA">
      <w:pPr>
        <w:spacing w:after="0"/>
        <w:jc w:val="right"/>
        <w:rPr>
          <w:i/>
          <w:iCs/>
          <w:noProof/>
          <w:sz w:val="20"/>
          <w:szCs w:val="20"/>
        </w:rPr>
      </w:pPr>
    </w:p>
    <w:p w:rsidR="0056724D" w:rsidRPr="00647C33" w:rsidRDefault="0056724D" w:rsidP="0002552F">
      <w:pPr>
        <w:rPr>
          <w:rStyle w:val="Zvraznn"/>
          <w:caps w:val="0"/>
          <w:sz w:val="22"/>
          <w:szCs w:val="22"/>
        </w:rPr>
      </w:pPr>
      <w:r w:rsidRPr="00647C33">
        <w:rPr>
          <w:noProof/>
        </w:rPr>
        <w:t xml:space="preserve">Většina obcí představuje </w:t>
      </w:r>
      <w:r w:rsidRPr="00647C33">
        <w:rPr>
          <w:b/>
          <w:bCs/>
          <w:noProof/>
        </w:rPr>
        <w:t>tradiční typ kompaktního vesnického území</w:t>
      </w:r>
      <w:r w:rsidRPr="00647C33">
        <w:rPr>
          <w:noProof/>
        </w:rPr>
        <w:t xml:space="preserve">, kde město Znojmo nemá výrazný vliv na strukturu osídlení, </w:t>
      </w:r>
      <w:r w:rsidRPr="00647C33">
        <w:rPr>
          <w:rStyle w:val="Zvraznn"/>
          <w:caps w:val="0"/>
          <w:sz w:val="22"/>
          <w:szCs w:val="22"/>
        </w:rPr>
        <w:t xml:space="preserve">ovšem lze </w:t>
      </w:r>
      <w:r w:rsidR="00A612E3">
        <w:rPr>
          <w:rStyle w:val="Zvraznn"/>
          <w:caps w:val="0"/>
          <w:sz w:val="22"/>
          <w:szCs w:val="22"/>
        </w:rPr>
        <w:t>v </w:t>
      </w:r>
      <w:r w:rsidRPr="00647C33">
        <w:rPr>
          <w:rStyle w:val="Zvraznn"/>
          <w:caps w:val="0"/>
          <w:sz w:val="22"/>
          <w:szCs w:val="22"/>
        </w:rPr>
        <w:t xml:space="preserve"> budoucnu předpokládat zvyšující se trend suburbanizace, který ovlivní okolní členské obce </w:t>
      </w:r>
      <w:r w:rsidRPr="00647C33">
        <w:rPr>
          <w:rStyle w:val="Zvraznn"/>
          <w:sz w:val="22"/>
          <w:szCs w:val="22"/>
        </w:rPr>
        <w:t>MAS</w:t>
      </w:r>
      <w:r w:rsidRPr="00647C33">
        <w:rPr>
          <w:noProof/>
        </w:rPr>
        <w:t xml:space="preserve">. Znojmo tvoří jádro regionu </w:t>
      </w:r>
      <w:r w:rsidR="00E8020D">
        <w:rPr>
          <w:noProof/>
        </w:rPr>
        <w:t>a</w:t>
      </w:r>
      <w:r w:rsidRPr="00647C33">
        <w:rPr>
          <w:caps/>
          <w:noProof/>
        </w:rPr>
        <w:t xml:space="preserve"> </w:t>
      </w:r>
      <w:r w:rsidRPr="00647C33">
        <w:rPr>
          <w:noProof/>
        </w:rPr>
        <w:t>jeho vliv se projevuje ve funkčních vazbách (pohyb za prací, nákup zboží, služeb atd</w:t>
      </w:r>
      <w:r w:rsidRPr="00647C33">
        <w:rPr>
          <w:caps/>
          <w:noProof/>
        </w:rPr>
        <w:t xml:space="preserve">.). </w:t>
      </w:r>
      <w:r w:rsidRPr="00647C33">
        <w:rPr>
          <w:rStyle w:val="Zvraznn"/>
          <w:caps w:val="0"/>
          <w:sz w:val="22"/>
          <w:szCs w:val="22"/>
        </w:rPr>
        <w:t xml:space="preserve">V  rámci zájmového území se jedná </w:t>
      </w:r>
      <w:r w:rsidR="00E8020D">
        <w:rPr>
          <w:rStyle w:val="Zvraznn"/>
          <w:caps w:val="0"/>
          <w:sz w:val="22"/>
          <w:szCs w:val="22"/>
        </w:rPr>
        <w:t>o</w:t>
      </w:r>
      <w:r w:rsidRPr="00647C33">
        <w:rPr>
          <w:rStyle w:val="Zvraznn"/>
          <w:caps w:val="0"/>
          <w:sz w:val="22"/>
          <w:szCs w:val="22"/>
        </w:rPr>
        <w:t xml:space="preserve"> typicky venkovský region, charakteristický nízkou hustotou obyvatelstva </w:t>
      </w:r>
      <w:r w:rsidR="0016244B">
        <w:rPr>
          <w:rStyle w:val="Zvraznn"/>
          <w:caps w:val="0"/>
          <w:sz w:val="22"/>
          <w:szCs w:val="22"/>
        </w:rPr>
        <w:t>a</w:t>
      </w:r>
      <w:r w:rsidR="002A76A8">
        <w:rPr>
          <w:rStyle w:val="Zvraznn"/>
          <w:caps w:val="0"/>
          <w:sz w:val="22"/>
          <w:szCs w:val="22"/>
        </w:rPr>
        <w:t> </w:t>
      </w:r>
      <w:r w:rsidR="0016244B">
        <w:rPr>
          <w:rStyle w:val="Zvraznn"/>
          <w:caps w:val="0"/>
          <w:sz w:val="22"/>
          <w:szCs w:val="22"/>
        </w:rPr>
        <w:t> </w:t>
      </w:r>
      <w:r w:rsidRPr="00647C33">
        <w:rPr>
          <w:rStyle w:val="Zvraznn"/>
          <w:caps w:val="0"/>
          <w:sz w:val="22"/>
          <w:szCs w:val="22"/>
        </w:rPr>
        <w:t xml:space="preserve">významem zemědělství. Nevyskytují se zde žádné významné průmyslové podniky, přesto průmysl tvoří 15 % hospodářské činnosti. </w:t>
      </w:r>
    </w:p>
    <w:p w:rsidR="0056724D" w:rsidRPr="00647C33" w:rsidRDefault="0056724D" w:rsidP="00142344">
      <w:pPr>
        <w:rPr>
          <w:rStyle w:val="Zvraznn"/>
        </w:rPr>
      </w:pPr>
      <w:r w:rsidRPr="00647C33">
        <w:rPr>
          <w:rStyle w:val="Zvraznn"/>
          <w:caps w:val="0"/>
          <w:sz w:val="22"/>
          <w:szCs w:val="22"/>
        </w:rPr>
        <w:t xml:space="preserve">Hranice území MAS Znojemské vinařství, z. </w:t>
      </w:r>
      <w:proofErr w:type="gramStart"/>
      <w:r w:rsidRPr="00647C33">
        <w:rPr>
          <w:rStyle w:val="Zvraznn"/>
          <w:caps w:val="0"/>
          <w:sz w:val="22"/>
          <w:szCs w:val="22"/>
        </w:rPr>
        <w:t>s.</w:t>
      </w:r>
      <w:proofErr w:type="gramEnd"/>
      <w:r w:rsidRPr="00647C33">
        <w:rPr>
          <w:rStyle w:val="Zvraznn"/>
          <w:caps w:val="0"/>
          <w:sz w:val="22"/>
          <w:szCs w:val="22"/>
        </w:rPr>
        <w:t xml:space="preserve"> byly stanoveny na základě jednotného charakteru regionu, jehož zázemí spočívá </w:t>
      </w:r>
      <w:r w:rsidR="00A612E3">
        <w:rPr>
          <w:rStyle w:val="Zvraznn"/>
          <w:caps w:val="0"/>
          <w:sz w:val="22"/>
          <w:szCs w:val="22"/>
        </w:rPr>
        <w:t>v </w:t>
      </w:r>
      <w:r w:rsidRPr="00647C33">
        <w:rPr>
          <w:rStyle w:val="Zvraznn"/>
          <w:caps w:val="0"/>
          <w:sz w:val="22"/>
          <w:szCs w:val="22"/>
        </w:rPr>
        <w:t xml:space="preserve">  zemědělské výrobě. Jde </w:t>
      </w:r>
      <w:r w:rsidR="0016244B">
        <w:rPr>
          <w:rStyle w:val="Zvraznn"/>
          <w:caps w:val="0"/>
          <w:sz w:val="22"/>
          <w:szCs w:val="22"/>
        </w:rPr>
        <w:t>o </w:t>
      </w:r>
      <w:r w:rsidR="00225EF1">
        <w:rPr>
          <w:rStyle w:val="Zvraznn"/>
          <w:caps w:val="0"/>
          <w:sz w:val="22"/>
          <w:szCs w:val="22"/>
        </w:rPr>
        <w:t> </w:t>
      </w:r>
      <w:r w:rsidRPr="00647C33">
        <w:rPr>
          <w:rStyle w:val="Zvraznn"/>
          <w:caps w:val="0"/>
          <w:sz w:val="22"/>
          <w:szCs w:val="22"/>
        </w:rPr>
        <w:t xml:space="preserve"> oblast proslulou zejména pěstováním vína </w:t>
      </w:r>
      <w:r w:rsidR="0016244B">
        <w:rPr>
          <w:rStyle w:val="Zvraznn"/>
          <w:caps w:val="0"/>
          <w:sz w:val="22"/>
          <w:szCs w:val="22"/>
        </w:rPr>
        <w:t>a </w:t>
      </w:r>
      <w:r w:rsidR="00225EF1">
        <w:rPr>
          <w:rStyle w:val="Zvraznn"/>
          <w:caps w:val="0"/>
          <w:sz w:val="22"/>
          <w:szCs w:val="22"/>
        </w:rPr>
        <w:t> </w:t>
      </w:r>
      <w:r w:rsidR="00A612E3">
        <w:rPr>
          <w:rStyle w:val="Zvraznn"/>
          <w:caps w:val="0"/>
          <w:sz w:val="22"/>
          <w:szCs w:val="22"/>
        </w:rPr>
        <w:t>v </w:t>
      </w:r>
      <w:r w:rsidRPr="00647C33">
        <w:rPr>
          <w:rStyle w:val="Zvraznn"/>
          <w:caps w:val="0"/>
          <w:sz w:val="22"/>
          <w:szCs w:val="22"/>
        </w:rPr>
        <w:t xml:space="preserve">  dřívějších dobách okurek. Díky své výhodné poloze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příhodným klimatickým podmínkám se daří také pěstitelství ovoce </w:t>
      </w:r>
      <w:r w:rsidR="00FF365A">
        <w:rPr>
          <w:rStyle w:val="Zvraznn"/>
          <w:caps w:val="0"/>
          <w:sz w:val="22"/>
          <w:szCs w:val="22"/>
        </w:rPr>
        <w:t>a</w:t>
      </w:r>
      <w:r w:rsidR="00225EF1">
        <w:rPr>
          <w:rStyle w:val="Zvraznn"/>
          <w:caps w:val="0"/>
          <w:sz w:val="22"/>
          <w:szCs w:val="22"/>
        </w:rPr>
        <w:t> </w:t>
      </w:r>
      <w:r w:rsidRPr="00647C33">
        <w:rPr>
          <w:rStyle w:val="Zvraznn"/>
          <w:caps w:val="0"/>
          <w:sz w:val="22"/>
          <w:szCs w:val="22"/>
        </w:rPr>
        <w:t xml:space="preserve">  zeleniny (broskve, meruňky, vinné hrozny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okurky). Dále se zde daří obilovinám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cukrové řepě. Zemědělská produkce, která bývala těžištěm ekonomiky regionu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pro některé obce MAS je stále jediným zdrojem příjmů </w:t>
      </w:r>
      <w:r w:rsidR="00E8020D">
        <w:rPr>
          <w:rStyle w:val="Zvraznn"/>
          <w:caps w:val="0"/>
          <w:sz w:val="22"/>
          <w:szCs w:val="22"/>
        </w:rPr>
        <w:t>a</w:t>
      </w:r>
      <w:r w:rsidRPr="00647C33">
        <w:rPr>
          <w:rStyle w:val="Zvraznn"/>
          <w:caps w:val="0"/>
          <w:sz w:val="22"/>
          <w:szCs w:val="22"/>
        </w:rPr>
        <w:t xml:space="preserve">  zaměstnanosti, není dnes nejdůležitějším odvětvím. Lze očekávat, že tato situace se </w:t>
      </w:r>
      <w:r w:rsidR="00A612E3">
        <w:rPr>
          <w:rStyle w:val="Zvraznn"/>
          <w:caps w:val="0"/>
          <w:sz w:val="22"/>
          <w:szCs w:val="22"/>
        </w:rPr>
        <w:t>v </w:t>
      </w:r>
      <w:r w:rsidRPr="00647C33">
        <w:rPr>
          <w:rStyle w:val="Zvraznn"/>
          <w:caps w:val="0"/>
          <w:sz w:val="22"/>
          <w:szCs w:val="22"/>
        </w:rPr>
        <w:t xml:space="preserve">blízké době nezmění, </w:t>
      </w:r>
      <w:r w:rsidR="0016244B">
        <w:rPr>
          <w:rStyle w:val="Zvraznn"/>
          <w:caps w:val="0"/>
          <w:sz w:val="22"/>
          <w:szCs w:val="22"/>
        </w:rPr>
        <w:t>a </w:t>
      </w:r>
      <w:r w:rsidRPr="00647C33">
        <w:rPr>
          <w:rStyle w:val="Zvraznn"/>
          <w:caps w:val="0"/>
          <w:sz w:val="22"/>
          <w:szCs w:val="22"/>
        </w:rPr>
        <w:t xml:space="preserve"> proto je nutné diverzifikovat podporu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kromě zemědělství zacílit rozvojové aktivity na  podporu malého </w:t>
      </w:r>
      <w:r w:rsidR="0016244B">
        <w:rPr>
          <w:rStyle w:val="Zvraznn"/>
          <w:caps w:val="0"/>
          <w:sz w:val="22"/>
          <w:szCs w:val="22"/>
        </w:rPr>
        <w:t>a </w:t>
      </w:r>
      <w:r w:rsidRPr="00647C33">
        <w:rPr>
          <w:rStyle w:val="Zvraznn"/>
          <w:caps w:val="0"/>
          <w:sz w:val="22"/>
          <w:szCs w:val="22"/>
        </w:rPr>
        <w:t>středního podnikání či rozvoj služeb.</w:t>
      </w:r>
      <w:r w:rsidRPr="00647C33">
        <w:rPr>
          <w:rStyle w:val="Zvraznn"/>
        </w:rPr>
        <w:t xml:space="preserve"> </w:t>
      </w:r>
    </w:p>
    <w:p w:rsidR="0056724D" w:rsidRPr="00647C33" w:rsidRDefault="0056724D" w:rsidP="00142344">
      <w:pPr>
        <w:rPr>
          <w:shd w:val="clear" w:color="auto" w:fill="FFFFFF"/>
        </w:rPr>
      </w:pPr>
      <w:r w:rsidRPr="00647C33">
        <w:rPr>
          <w:noProof/>
        </w:rPr>
        <w:t xml:space="preserve">Oblast </w:t>
      </w:r>
      <w:r w:rsidRPr="00647C33">
        <w:rPr>
          <w:shd w:val="clear" w:color="auto" w:fill="FFFFFF"/>
        </w:rPr>
        <w:t xml:space="preserve">Znojemska je možné rozdělit na </w:t>
      </w:r>
      <w:r w:rsidRPr="00647C33">
        <w:rPr>
          <w:b/>
          <w:bCs/>
          <w:shd w:val="clear" w:color="auto" w:fill="FFFFFF"/>
        </w:rPr>
        <w:t>dva rozdílné krajinné typy</w:t>
      </w:r>
      <w:r w:rsidRPr="00647C33">
        <w:rPr>
          <w:shd w:val="clear" w:color="auto" w:fill="FFFFFF"/>
        </w:rPr>
        <w:t xml:space="preserve"> - jihovýchod je teplý, rovinatý se stepním charakterem </w:t>
      </w:r>
      <w:r w:rsidR="00E8020D">
        <w:rPr>
          <w:shd w:val="clear" w:color="auto" w:fill="FFFFFF"/>
        </w:rPr>
        <w:t>a</w:t>
      </w:r>
      <w:r w:rsidRPr="00647C33">
        <w:rPr>
          <w:shd w:val="clear" w:color="auto" w:fill="FFFFFF"/>
        </w:rPr>
        <w:t xml:space="preserve">  písečnými půdami, na sever </w:t>
      </w:r>
      <w:r w:rsidR="0016244B">
        <w:rPr>
          <w:shd w:val="clear" w:color="auto" w:fill="FFFFFF"/>
        </w:rPr>
        <w:t>a </w:t>
      </w:r>
      <w:r w:rsidRPr="00647C33">
        <w:rPr>
          <w:shd w:val="clear" w:color="auto" w:fill="FFFFFF"/>
        </w:rPr>
        <w:t xml:space="preserve"> západ zasahuje svými zvlněnými pahorky chladnější </w:t>
      </w:r>
      <w:r w:rsidR="0016244B">
        <w:rPr>
          <w:shd w:val="clear" w:color="auto" w:fill="FFFFFF"/>
        </w:rPr>
        <w:t>a </w:t>
      </w:r>
      <w:r w:rsidRPr="00647C33">
        <w:rPr>
          <w:shd w:val="clear" w:color="auto" w:fill="FFFFFF"/>
        </w:rPr>
        <w:t xml:space="preserve">vlhčí Českomoravská vrchovina s lesy </w:t>
      </w:r>
      <w:r w:rsidR="0016244B">
        <w:rPr>
          <w:shd w:val="clear" w:color="auto" w:fill="FFFFFF"/>
        </w:rPr>
        <w:t>a </w:t>
      </w:r>
      <w:r w:rsidRPr="00647C33">
        <w:rPr>
          <w:shd w:val="clear" w:color="auto" w:fill="FFFFFF"/>
        </w:rPr>
        <w:t xml:space="preserve">kaňonovitými toky. </w:t>
      </w:r>
    </w:p>
    <w:p w:rsidR="0056724D" w:rsidRPr="00647C33" w:rsidRDefault="0056724D" w:rsidP="00142344">
      <w:pPr>
        <w:pStyle w:val="Nadpis4"/>
        <w:ind w:left="851" w:hanging="851"/>
        <w:jc w:val="both"/>
      </w:pPr>
      <w:bookmarkStart w:id="66" w:name="_Toc426542656"/>
      <w:r w:rsidRPr="00647C33">
        <w:t>3.1.1.1</w:t>
      </w:r>
      <w:r w:rsidRPr="00647C33">
        <w:tab/>
        <w:t xml:space="preserve">  SWOT analýza – Geografie území</w:t>
      </w:r>
      <w:bookmarkEnd w:id="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8"/>
        <w:gridCol w:w="4606"/>
      </w:tblGrid>
      <w:tr w:rsidR="0056724D" w:rsidRPr="00E636FE">
        <w:trPr>
          <w:trHeight w:val="260"/>
        </w:trPr>
        <w:tc>
          <w:tcPr>
            <w:tcW w:w="4498" w:type="dxa"/>
            <w:shd w:val="clear" w:color="auto" w:fill="E5B8B7"/>
            <w:vAlign w:val="center"/>
          </w:tcPr>
          <w:p w:rsidR="0056724D" w:rsidRPr="00E636FE" w:rsidRDefault="0056724D" w:rsidP="003A1880">
            <w:pPr>
              <w:spacing w:before="60" w:after="60" w:line="240" w:lineRule="auto"/>
              <w:jc w:val="center"/>
              <w:rPr>
                <w:b/>
                <w:bCs/>
              </w:rPr>
            </w:pPr>
            <w:r w:rsidRPr="00E636FE">
              <w:rPr>
                <w:b/>
                <w:bCs/>
              </w:rPr>
              <w:t>Silné stránky</w:t>
            </w:r>
          </w:p>
        </w:tc>
        <w:tc>
          <w:tcPr>
            <w:tcW w:w="4606" w:type="dxa"/>
            <w:shd w:val="clear" w:color="auto" w:fill="E5B8B7"/>
            <w:vAlign w:val="center"/>
          </w:tcPr>
          <w:p w:rsidR="0056724D" w:rsidRPr="00E636FE" w:rsidRDefault="0056724D" w:rsidP="003A1880">
            <w:pPr>
              <w:spacing w:before="60" w:after="60" w:line="240" w:lineRule="auto"/>
              <w:jc w:val="center"/>
              <w:rPr>
                <w:b/>
                <w:bCs/>
              </w:rPr>
            </w:pPr>
            <w:r w:rsidRPr="00E636FE">
              <w:rPr>
                <w:b/>
                <w:bCs/>
              </w:rPr>
              <w:t>Slabé stránky</w:t>
            </w:r>
          </w:p>
        </w:tc>
      </w:tr>
      <w:tr w:rsidR="0056724D" w:rsidRPr="00E636FE">
        <w:trPr>
          <w:trHeight w:val="941"/>
        </w:trPr>
        <w:tc>
          <w:tcPr>
            <w:tcW w:w="4498" w:type="dxa"/>
          </w:tcPr>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Mírné klima</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Tradiční kompaktní vesnická zástavba</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Tradiční význam zemědělské výroby</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Velká rozlehlost území</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Členitost území</w:t>
            </w:r>
          </w:p>
        </w:tc>
        <w:tc>
          <w:tcPr>
            <w:tcW w:w="4606" w:type="dxa"/>
          </w:tcPr>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Lokální závislost na zemědělské produkci</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Nepřítomnost významných průmyslových podniků</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 xml:space="preserve">Četnost pohybu za prací, nákupem zboží </w:t>
            </w:r>
            <w:r w:rsidRPr="00E636FE">
              <w:rPr>
                <w:rFonts w:ascii="Cambria" w:hAnsi="Cambria" w:cs="Cambria"/>
                <w:sz w:val="22"/>
                <w:szCs w:val="22"/>
                <w:lang w:val="cs-CZ"/>
              </w:rPr>
              <w:br/>
            </w:r>
            <w:r w:rsidR="00E8020D">
              <w:rPr>
                <w:rFonts w:ascii="Cambria" w:hAnsi="Cambria" w:cs="Cambria"/>
                <w:sz w:val="22"/>
                <w:szCs w:val="22"/>
                <w:lang w:val="cs-CZ"/>
              </w:rPr>
              <w:t>a</w:t>
            </w:r>
            <w:r w:rsidR="00225EF1">
              <w:rPr>
                <w:rFonts w:ascii="Cambria" w:hAnsi="Cambria" w:cs="Cambria"/>
                <w:sz w:val="22"/>
                <w:szCs w:val="22"/>
                <w:lang w:val="cs-CZ"/>
              </w:rPr>
              <w:t> </w:t>
            </w:r>
            <w:r w:rsidRPr="00E636FE">
              <w:rPr>
                <w:rFonts w:ascii="Cambria" w:hAnsi="Cambria" w:cs="Cambria"/>
                <w:sz w:val="22"/>
                <w:szCs w:val="22"/>
                <w:lang w:val="cs-CZ"/>
              </w:rPr>
              <w:t xml:space="preserve"> služeb</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Nízká hustota zalidnění</w:t>
            </w:r>
          </w:p>
          <w:p w:rsidR="0056724D" w:rsidRPr="00E636FE" w:rsidRDefault="0056724D" w:rsidP="00142344">
            <w:pPr>
              <w:pStyle w:val="Default"/>
              <w:spacing w:line="288" w:lineRule="auto"/>
              <w:ind w:left="356"/>
              <w:jc w:val="both"/>
              <w:rPr>
                <w:rFonts w:ascii="Cambria" w:hAnsi="Cambria" w:cs="Cambria"/>
                <w:sz w:val="22"/>
                <w:szCs w:val="22"/>
                <w:lang w:val="cs-CZ"/>
              </w:rPr>
            </w:pPr>
          </w:p>
        </w:tc>
      </w:tr>
      <w:tr w:rsidR="0056724D" w:rsidRPr="00E636FE">
        <w:tc>
          <w:tcPr>
            <w:tcW w:w="4498" w:type="dxa"/>
            <w:shd w:val="clear" w:color="auto" w:fill="E5B8B7"/>
            <w:vAlign w:val="center"/>
          </w:tcPr>
          <w:p w:rsidR="0056724D" w:rsidRPr="00E636FE" w:rsidRDefault="0056724D" w:rsidP="003A1880">
            <w:pPr>
              <w:spacing w:before="60" w:after="60" w:line="240" w:lineRule="auto"/>
              <w:jc w:val="center"/>
              <w:rPr>
                <w:b/>
                <w:bCs/>
              </w:rPr>
            </w:pPr>
            <w:r w:rsidRPr="00E636FE">
              <w:rPr>
                <w:b/>
                <w:bCs/>
              </w:rPr>
              <w:t>Příležitosti</w:t>
            </w:r>
          </w:p>
        </w:tc>
        <w:tc>
          <w:tcPr>
            <w:tcW w:w="4606" w:type="dxa"/>
            <w:shd w:val="clear" w:color="auto" w:fill="E5B8B7"/>
            <w:vAlign w:val="center"/>
          </w:tcPr>
          <w:p w:rsidR="0056724D" w:rsidRPr="00E636FE" w:rsidRDefault="0056724D" w:rsidP="003A1880">
            <w:pPr>
              <w:spacing w:before="60" w:after="60" w:line="240" w:lineRule="auto"/>
              <w:jc w:val="center"/>
              <w:rPr>
                <w:b/>
                <w:bCs/>
              </w:rPr>
            </w:pPr>
            <w:r w:rsidRPr="00E636FE">
              <w:rPr>
                <w:b/>
                <w:bCs/>
              </w:rPr>
              <w:t>Hrozby</w:t>
            </w:r>
          </w:p>
        </w:tc>
      </w:tr>
      <w:tr w:rsidR="0056724D" w:rsidRPr="00E636FE">
        <w:trPr>
          <w:trHeight w:val="565"/>
        </w:trPr>
        <w:tc>
          <w:tcPr>
            <w:tcW w:w="4498" w:type="dxa"/>
          </w:tcPr>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Diverzifikace zaměření regionu</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Blízkost hranic</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Podpora podnikání</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Podpora rozvoje služeb</w:t>
            </w:r>
          </w:p>
        </w:tc>
        <w:tc>
          <w:tcPr>
            <w:tcW w:w="4606" w:type="dxa"/>
          </w:tcPr>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Přírodní katastrofy</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Změny klimatu</w:t>
            </w:r>
          </w:p>
          <w:p w:rsidR="0056724D" w:rsidRPr="00E636FE" w:rsidRDefault="0056724D" w:rsidP="00142344">
            <w:pPr>
              <w:pStyle w:val="Default"/>
              <w:spacing w:line="288" w:lineRule="auto"/>
              <w:ind w:left="356"/>
              <w:jc w:val="both"/>
              <w:rPr>
                <w:rFonts w:ascii="Cambria" w:hAnsi="Cambria" w:cs="Cambria"/>
                <w:sz w:val="22"/>
                <w:szCs w:val="22"/>
                <w:lang w:val="cs-CZ"/>
              </w:rPr>
            </w:pPr>
          </w:p>
        </w:tc>
      </w:tr>
    </w:tbl>
    <w:p w:rsidR="0056724D" w:rsidRPr="00647C33" w:rsidRDefault="0056724D" w:rsidP="00142344">
      <w:pPr>
        <w:ind w:firstLine="0"/>
        <w:rPr>
          <w:shd w:val="clear" w:color="auto" w:fill="FFFFFF"/>
        </w:rPr>
      </w:pPr>
    </w:p>
    <w:p w:rsidR="0056724D" w:rsidRPr="00647C33" w:rsidRDefault="0056724D" w:rsidP="00176E9E">
      <w:pPr>
        <w:pStyle w:val="Nadpis3"/>
        <w:numPr>
          <w:ilvl w:val="2"/>
          <w:numId w:val="112"/>
        </w:numPr>
        <w:jc w:val="both"/>
      </w:pPr>
      <w:bookmarkStart w:id="67" w:name="_Toc377651340"/>
      <w:bookmarkStart w:id="68" w:name="_Toc426542657"/>
      <w:bookmarkStart w:id="69" w:name="_Toc453517859"/>
      <w:r w:rsidRPr="00647C33">
        <w:t>Obyvatelstvo</w:t>
      </w:r>
      <w:bookmarkEnd w:id="67"/>
      <w:bookmarkEnd w:id="68"/>
      <w:bookmarkEnd w:id="69"/>
    </w:p>
    <w:p w:rsidR="0056724D" w:rsidRPr="00647C33" w:rsidRDefault="0056724D" w:rsidP="00176E9E">
      <w:pPr>
        <w:pStyle w:val="Nadpis4"/>
        <w:numPr>
          <w:ilvl w:val="3"/>
          <w:numId w:val="112"/>
        </w:numPr>
        <w:ind w:left="851" w:hanging="851"/>
        <w:jc w:val="both"/>
      </w:pPr>
      <w:r w:rsidRPr="00647C33">
        <w:t xml:space="preserve">Vývoj počtu obyvatelstva </w:t>
      </w:r>
    </w:p>
    <w:p w:rsidR="00357B36" w:rsidRDefault="0056724D" w:rsidP="002A76A8">
      <w:pPr>
        <w:rPr>
          <w:noProof/>
        </w:rPr>
      </w:pPr>
      <w:r w:rsidRPr="00647C33">
        <w:rPr>
          <w:noProof/>
        </w:rPr>
        <w:t xml:space="preserve">Jak dokládá </w:t>
      </w:r>
      <w:fldSimple w:instr=" REF _Ref453313858 \h  \* MERGEFORMAT ">
        <w:r w:rsidR="001F66F0" w:rsidRPr="001F66F0">
          <w:rPr>
            <w:bCs/>
          </w:rPr>
          <w:t xml:space="preserve">Graf </w:t>
        </w:r>
        <w:r w:rsidR="001F66F0" w:rsidRPr="001F66F0">
          <w:rPr>
            <w:bCs/>
            <w:noProof/>
          </w:rPr>
          <w:t>5</w:t>
        </w:r>
        <w:r w:rsidR="001F66F0" w:rsidRPr="00647C33">
          <w:rPr>
            <w:b/>
            <w:bCs/>
          </w:rPr>
          <w:t xml:space="preserve">: Vývoj počtu obyvatel </w:t>
        </w:r>
        <w:r w:rsidR="001F66F0">
          <w:rPr>
            <w:b/>
            <w:bCs/>
          </w:rPr>
          <w:t>v </w:t>
        </w:r>
        <w:r w:rsidR="001F66F0" w:rsidRPr="00647C33">
          <w:rPr>
            <w:b/>
            <w:bCs/>
          </w:rPr>
          <w:t>  letech 1991, 2001, 2011 dle SLDB</w:t>
        </w:r>
      </w:fldSimple>
      <w:r w:rsidRPr="00647C33">
        <w:rPr>
          <w:noProof/>
        </w:rPr>
        <w:t xml:space="preserve">, počet obyvatel na území MAS ve sledovaném období, tj. 1991, 2001, 2011 dle Sčítání lidu, osob </w:t>
      </w:r>
      <w:r w:rsidR="0016244B">
        <w:rPr>
          <w:noProof/>
        </w:rPr>
        <w:t>a </w:t>
      </w:r>
      <w:r w:rsidRPr="00647C33">
        <w:rPr>
          <w:noProof/>
        </w:rPr>
        <w:t xml:space="preserve"> bytů nad očekávání </w:t>
      </w:r>
      <w:r w:rsidRPr="00647C33">
        <w:rPr>
          <w:b/>
          <w:bCs/>
          <w:noProof/>
        </w:rPr>
        <w:t>mírně rostl</w:t>
      </w:r>
      <w:r w:rsidRPr="00647C33">
        <w:rPr>
          <w:noProof/>
        </w:rPr>
        <w:t xml:space="preserve"> vzhledem k  trendu přirozeného úbytku obyvatelstva </w:t>
      </w:r>
      <w:r w:rsidR="00FF365A">
        <w:rPr>
          <w:noProof/>
        </w:rPr>
        <w:t>a</w:t>
      </w:r>
      <w:r w:rsidR="00225EF1">
        <w:rPr>
          <w:noProof/>
        </w:rPr>
        <w:t> </w:t>
      </w:r>
      <w:r w:rsidRPr="00647C33">
        <w:rPr>
          <w:noProof/>
        </w:rPr>
        <w:t xml:space="preserve"> negativnímu migračnímu saldu, které je typické pro menší obce </w:t>
      </w:r>
      <w:r w:rsidR="00D73AD1">
        <w:rPr>
          <w:noProof/>
        </w:rPr>
        <w:t>a</w:t>
      </w:r>
      <w:r w:rsidR="00225EF1">
        <w:rPr>
          <w:noProof/>
        </w:rPr>
        <w:t> </w:t>
      </w:r>
      <w:r w:rsidRPr="00647C33">
        <w:rPr>
          <w:noProof/>
        </w:rPr>
        <w:t xml:space="preserve"> města. Nejvíce obyvatel ve sledovaném období MAS dosáhla </w:t>
      </w:r>
      <w:r w:rsidR="00A612E3">
        <w:rPr>
          <w:noProof/>
        </w:rPr>
        <w:t>v </w:t>
      </w:r>
      <w:r w:rsidRPr="00647C33">
        <w:rPr>
          <w:noProof/>
        </w:rPr>
        <w:t xml:space="preserve"> roce 2011, tj. </w:t>
      </w:r>
      <w:r w:rsidR="008876F1">
        <w:rPr>
          <w:noProof/>
        </w:rPr>
        <w:t xml:space="preserve">33008 </w:t>
      </w:r>
      <w:r w:rsidRPr="00647C33">
        <w:rPr>
          <w:noProof/>
        </w:rPr>
        <w:t xml:space="preserve">. To je </w:t>
      </w:r>
      <w:r w:rsidR="0016244B">
        <w:rPr>
          <w:noProof/>
        </w:rPr>
        <w:t>o </w:t>
      </w:r>
      <w:r w:rsidR="008876F1">
        <w:rPr>
          <w:noProof/>
        </w:rPr>
        <w:t xml:space="preserve">1494 </w:t>
      </w:r>
      <w:r w:rsidRPr="00647C33">
        <w:rPr>
          <w:noProof/>
        </w:rPr>
        <w:t xml:space="preserve"> více oproti předešlému sčítání </w:t>
      </w:r>
      <w:r w:rsidR="00D73AD1">
        <w:rPr>
          <w:noProof/>
        </w:rPr>
        <w:t>v</w:t>
      </w:r>
      <w:r w:rsidRPr="00647C33">
        <w:rPr>
          <w:noProof/>
        </w:rPr>
        <w:t> roce 2001.</w:t>
      </w:r>
      <w:bookmarkStart w:id="70" w:name="_Toc405293017"/>
      <w:bookmarkStart w:id="71" w:name="_Toc424643600"/>
      <w:bookmarkStart w:id="72" w:name="_Toc377651170"/>
    </w:p>
    <w:p w:rsidR="0056724D" w:rsidRPr="00647C33" w:rsidRDefault="0056724D" w:rsidP="00357DF8">
      <w:pPr>
        <w:rPr>
          <w:b/>
          <w:bCs/>
          <w:i/>
          <w:iCs/>
        </w:rPr>
      </w:pPr>
      <w:bookmarkStart w:id="73" w:name="_Ref453313858"/>
      <w:r w:rsidRPr="00647C33">
        <w:rPr>
          <w:b/>
          <w:bCs/>
        </w:rPr>
        <w:lastRenderedPageBreak/>
        <w:t xml:space="preserve">Graf </w:t>
      </w:r>
      <w:r w:rsidR="00A87C30" w:rsidRPr="00647C33">
        <w:rPr>
          <w:b/>
          <w:bCs/>
        </w:rPr>
        <w:fldChar w:fldCharType="begin"/>
      </w:r>
      <w:r w:rsidRPr="00647C33">
        <w:rPr>
          <w:b/>
          <w:bCs/>
        </w:rPr>
        <w:instrText xml:space="preserve"> SEQ Graf \* ARABIC </w:instrText>
      </w:r>
      <w:r w:rsidR="00A87C30" w:rsidRPr="00647C33">
        <w:rPr>
          <w:b/>
          <w:bCs/>
        </w:rPr>
        <w:fldChar w:fldCharType="separate"/>
      </w:r>
      <w:r w:rsidR="001F66F0">
        <w:rPr>
          <w:b/>
          <w:bCs/>
          <w:noProof/>
        </w:rPr>
        <w:t>5</w:t>
      </w:r>
      <w:r w:rsidR="00A87C30" w:rsidRPr="00647C33">
        <w:rPr>
          <w:b/>
          <w:bCs/>
        </w:rPr>
        <w:fldChar w:fldCharType="end"/>
      </w:r>
      <w:r w:rsidRPr="00647C33">
        <w:rPr>
          <w:b/>
          <w:bCs/>
        </w:rPr>
        <w:t xml:space="preserve">: Vývoj počtu obyvatel </w:t>
      </w:r>
      <w:r w:rsidR="00A612E3">
        <w:rPr>
          <w:b/>
          <w:bCs/>
        </w:rPr>
        <w:t>v </w:t>
      </w:r>
      <w:r w:rsidRPr="00647C33">
        <w:rPr>
          <w:b/>
          <w:bCs/>
        </w:rPr>
        <w:t>  letech 1991, 2001, 2011 dle S</w:t>
      </w:r>
      <w:bookmarkEnd w:id="70"/>
      <w:bookmarkEnd w:id="71"/>
      <w:r w:rsidRPr="00647C33">
        <w:rPr>
          <w:b/>
          <w:bCs/>
        </w:rPr>
        <w:t>LDB</w:t>
      </w:r>
      <w:bookmarkEnd w:id="73"/>
    </w:p>
    <w:bookmarkEnd w:id="72"/>
    <w:p w:rsidR="0056724D" w:rsidRPr="00647C33" w:rsidRDefault="00556846" w:rsidP="00142344">
      <w:pPr>
        <w:spacing w:after="0"/>
        <w:rPr>
          <w:sz w:val="24"/>
          <w:szCs w:val="24"/>
        </w:rPr>
      </w:pPr>
      <w:r>
        <w:rPr>
          <w:noProof/>
          <w:sz w:val="24"/>
          <w:szCs w:val="24"/>
          <w:lang w:eastAsia="cs-CZ"/>
        </w:rPr>
        <w:drawing>
          <wp:inline distT="0" distB="0" distL="0" distR="0">
            <wp:extent cx="4031615" cy="2552065"/>
            <wp:effectExtent l="19050" t="0" r="26035" b="635"/>
            <wp:docPr id="15" name="obj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6724D" w:rsidRPr="00647C33" w:rsidRDefault="0056724D" w:rsidP="007F513F">
      <w:pPr>
        <w:ind w:right="2126"/>
        <w:jc w:val="right"/>
        <w:rPr>
          <w:i/>
          <w:iCs/>
          <w:sz w:val="20"/>
          <w:szCs w:val="20"/>
        </w:rPr>
      </w:pPr>
      <w:r w:rsidRPr="00647C33">
        <w:rPr>
          <w:i/>
          <w:iCs/>
          <w:sz w:val="20"/>
          <w:szCs w:val="20"/>
        </w:rPr>
        <w:t xml:space="preserve"> </w:t>
      </w:r>
      <w:r w:rsidRPr="00647C33">
        <w:rPr>
          <w:i/>
          <w:iCs/>
          <w:sz w:val="20"/>
          <w:szCs w:val="20"/>
        </w:rPr>
        <w:tab/>
        <w:t xml:space="preserve">Zdroj: ČSÚ – Sčítání lidu, domů </w:t>
      </w:r>
      <w:r w:rsidR="0016244B">
        <w:rPr>
          <w:i/>
          <w:iCs/>
          <w:sz w:val="20"/>
          <w:szCs w:val="20"/>
        </w:rPr>
        <w:t>a </w:t>
      </w:r>
      <w:r w:rsidR="00225EF1">
        <w:rPr>
          <w:i/>
          <w:iCs/>
          <w:sz w:val="20"/>
          <w:szCs w:val="20"/>
        </w:rPr>
        <w:t> </w:t>
      </w:r>
      <w:r w:rsidRPr="00647C33">
        <w:rPr>
          <w:i/>
          <w:iCs/>
          <w:sz w:val="20"/>
          <w:szCs w:val="20"/>
        </w:rPr>
        <w:t> bytů 1991, 2001, 2011</w:t>
      </w:r>
    </w:p>
    <w:p w:rsidR="0056724D" w:rsidRPr="00647C33" w:rsidRDefault="0056724D" w:rsidP="003C6E2B">
      <w:pPr>
        <w:rPr>
          <w:b/>
          <w:bCs/>
        </w:rPr>
      </w:pPr>
      <w:r w:rsidRPr="00647C33">
        <w:rPr>
          <w:noProof/>
        </w:rPr>
        <w:t xml:space="preserve">Nejvyšší počet obyvatel má dlouhodobě obec Dobšice, Hodonice, Hostěradice, Jaroslavice, Miroslav, Šatov </w:t>
      </w:r>
      <w:r w:rsidR="0016244B">
        <w:rPr>
          <w:noProof/>
        </w:rPr>
        <w:t>a </w:t>
      </w:r>
      <w:r w:rsidR="00225EF1">
        <w:rPr>
          <w:noProof/>
        </w:rPr>
        <w:t> </w:t>
      </w:r>
      <w:r w:rsidRPr="00647C33">
        <w:rPr>
          <w:noProof/>
        </w:rPr>
        <w:t>Tasovice. Naopak nejméně zalidněny jsou Bantice, Horní Břečkov, Křídlůvky, Milíčovice, Našiměřice, S</w:t>
      </w:r>
      <w:r w:rsidR="00395DCC">
        <w:rPr>
          <w:noProof/>
        </w:rPr>
        <w:t xml:space="preserve">tošíkovice na Louce, Vítonice </w:t>
      </w:r>
      <w:r w:rsidR="00D73AD1">
        <w:rPr>
          <w:noProof/>
        </w:rPr>
        <w:t>a</w:t>
      </w:r>
      <w:r w:rsidRPr="00647C33">
        <w:rPr>
          <w:noProof/>
        </w:rPr>
        <w:t xml:space="preserve"> Želetice, kde se počet obyvatel pohybuje pouze kolem 200 až 300, jak dokládá následující </w:t>
      </w:r>
      <w:fldSimple w:instr=" REF _Ref437593428 \h  \* MERGEFORMAT ">
        <w:r w:rsidR="001F66F0" w:rsidRPr="001F66F0">
          <w:t>Tabulka 3</w:t>
        </w:r>
      </w:fldSimple>
      <w:r w:rsidRPr="00647C33">
        <w:rPr>
          <w:noProof/>
        </w:rPr>
        <w:t>.</w:t>
      </w:r>
      <w:bookmarkStart w:id="74" w:name="_Ref434304651"/>
      <w:bookmarkStart w:id="75" w:name="_Toc395866213"/>
      <w:bookmarkStart w:id="76" w:name="_Toc399242610"/>
      <w:bookmarkStart w:id="77" w:name="_Toc406154772"/>
      <w:bookmarkStart w:id="78" w:name="_Toc424643573"/>
      <w:bookmarkStart w:id="79" w:name="_Toc377651163"/>
    </w:p>
    <w:p w:rsidR="0056724D" w:rsidRPr="00647C33" w:rsidRDefault="0056724D" w:rsidP="00142344">
      <w:pPr>
        <w:rPr>
          <w:b/>
          <w:bCs/>
          <w:i/>
          <w:iCs/>
        </w:rPr>
      </w:pPr>
      <w:bookmarkStart w:id="80" w:name="_Ref437593428"/>
      <w:bookmarkStart w:id="81" w:name="_Ref437593420"/>
      <w:r w:rsidRPr="00647C33">
        <w:rPr>
          <w:b/>
          <w:bCs/>
        </w:rPr>
        <w:t xml:space="preserve">Tabulka </w:t>
      </w:r>
      <w:r w:rsidR="00A87C30" w:rsidRPr="00647C33">
        <w:rPr>
          <w:b/>
          <w:bCs/>
        </w:rPr>
        <w:fldChar w:fldCharType="begin"/>
      </w:r>
      <w:r w:rsidRPr="00647C33">
        <w:rPr>
          <w:b/>
          <w:bCs/>
        </w:rPr>
        <w:instrText xml:space="preserve"> SEQ Tabulka \* ARABIC </w:instrText>
      </w:r>
      <w:r w:rsidR="00A87C30" w:rsidRPr="00647C33">
        <w:rPr>
          <w:b/>
          <w:bCs/>
        </w:rPr>
        <w:fldChar w:fldCharType="separate"/>
      </w:r>
      <w:r w:rsidR="001F66F0">
        <w:rPr>
          <w:b/>
          <w:bCs/>
          <w:noProof/>
        </w:rPr>
        <w:t>3</w:t>
      </w:r>
      <w:r w:rsidR="00A87C30" w:rsidRPr="00647C33">
        <w:rPr>
          <w:b/>
          <w:bCs/>
        </w:rPr>
        <w:fldChar w:fldCharType="end"/>
      </w:r>
      <w:bookmarkEnd w:id="74"/>
      <w:bookmarkEnd w:id="80"/>
      <w:r w:rsidR="00395DCC">
        <w:rPr>
          <w:b/>
          <w:bCs/>
        </w:rPr>
        <w:t xml:space="preserve">: Vývoj počtu obyvatel </w:t>
      </w:r>
      <w:r w:rsidR="00A612E3">
        <w:rPr>
          <w:b/>
          <w:bCs/>
        </w:rPr>
        <w:t>v </w:t>
      </w:r>
      <w:r w:rsidRPr="00647C33">
        <w:rPr>
          <w:b/>
          <w:bCs/>
        </w:rPr>
        <w:t> letech 1991, 2001, 2011 dle SLDB</w:t>
      </w:r>
      <w:bookmarkEnd w:id="75"/>
      <w:bookmarkEnd w:id="76"/>
      <w:bookmarkEnd w:id="77"/>
      <w:bookmarkEnd w:id="78"/>
      <w:bookmarkEnd w:id="81"/>
    </w:p>
    <w:tbl>
      <w:tblPr>
        <w:tblW w:w="9023" w:type="dxa"/>
        <w:tblInd w:w="65" w:type="dxa"/>
        <w:tblLayout w:type="fixed"/>
        <w:tblCellMar>
          <w:left w:w="70" w:type="dxa"/>
          <w:right w:w="70" w:type="dxa"/>
        </w:tblCellMar>
        <w:tblLook w:val="00A0"/>
      </w:tblPr>
      <w:tblGrid>
        <w:gridCol w:w="2086"/>
        <w:gridCol w:w="832"/>
        <w:gridCol w:w="833"/>
        <w:gridCol w:w="832"/>
        <w:gridCol w:w="1942"/>
        <w:gridCol w:w="832"/>
        <w:gridCol w:w="833"/>
        <w:gridCol w:w="833"/>
      </w:tblGrid>
      <w:tr w:rsidR="0056724D" w:rsidRPr="00395DCC" w:rsidTr="00395DCC">
        <w:trPr>
          <w:trHeight w:val="251"/>
        </w:trPr>
        <w:tc>
          <w:tcPr>
            <w:tcW w:w="2086" w:type="dxa"/>
            <w:tcBorders>
              <w:top w:val="single" w:sz="4" w:space="0" w:color="auto"/>
              <w:left w:val="single" w:sz="4" w:space="0" w:color="auto"/>
              <w:bottom w:val="single" w:sz="4" w:space="0" w:color="auto"/>
              <w:right w:val="single" w:sz="4" w:space="0" w:color="auto"/>
            </w:tcBorders>
            <w:shd w:val="clear" w:color="auto" w:fill="E5B8B7"/>
            <w:vAlign w:val="center"/>
          </w:tcPr>
          <w:bookmarkEnd w:id="79"/>
          <w:p w:rsidR="0056724D" w:rsidRPr="00395DCC" w:rsidRDefault="0056724D" w:rsidP="00142344">
            <w:pPr>
              <w:spacing w:after="0"/>
              <w:ind w:firstLine="0"/>
              <w:rPr>
                <w:b/>
                <w:bCs/>
                <w:noProof/>
                <w:color w:val="000000"/>
                <w:sz w:val="16"/>
                <w:szCs w:val="16"/>
              </w:rPr>
            </w:pPr>
            <w:r w:rsidRPr="00395DCC">
              <w:rPr>
                <w:b/>
                <w:bCs/>
                <w:noProof/>
                <w:color w:val="000000"/>
                <w:sz w:val="16"/>
                <w:szCs w:val="16"/>
              </w:rPr>
              <w:t>Obec</w:t>
            </w:r>
            <w:r w:rsidRPr="00395DCC">
              <w:rPr>
                <w:b/>
                <w:bCs/>
                <w:noProof/>
                <w:sz w:val="16"/>
                <w:szCs w:val="16"/>
              </w:rPr>
              <w:t>/</w:t>
            </w:r>
            <w:r w:rsidRPr="00395DCC">
              <w:rPr>
                <w:b/>
                <w:bCs/>
                <w:noProof/>
                <w:color w:val="000000"/>
                <w:sz w:val="16"/>
                <w:szCs w:val="16"/>
              </w:rPr>
              <w:t>rok</w:t>
            </w:r>
          </w:p>
        </w:tc>
        <w:tc>
          <w:tcPr>
            <w:tcW w:w="832"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1991</w:t>
            </w:r>
          </w:p>
        </w:tc>
        <w:tc>
          <w:tcPr>
            <w:tcW w:w="833"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2001</w:t>
            </w:r>
          </w:p>
        </w:tc>
        <w:tc>
          <w:tcPr>
            <w:tcW w:w="832"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2011</w:t>
            </w:r>
          </w:p>
        </w:tc>
        <w:tc>
          <w:tcPr>
            <w:tcW w:w="1942" w:type="dxa"/>
            <w:tcBorders>
              <w:top w:val="single" w:sz="4" w:space="0" w:color="auto"/>
              <w:left w:val="nil"/>
              <w:bottom w:val="single" w:sz="4" w:space="0" w:color="auto"/>
              <w:right w:val="single" w:sz="4" w:space="0" w:color="auto"/>
            </w:tcBorders>
            <w:shd w:val="clear" w:color="auto" w:fill="E5B8B7"/>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Obec/rok</w:t>
            </w:r>
          </w:p>
        </w:tc>
        <w:tc>
          <w:tcPr>
            <w:tcW w:w="832"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1991</w:t>
            </w:r>
          </w:p>
        </w:tc>
        <w:tc>
          <w:tcPr>
            <w:tcW w:w="833"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2001</w:t>
            </w:r>
          </w:p>
        </w:tc>
        <w:tc>
          <w:tcPr>
            <w:tcW w:w="833"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2011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Bantice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194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190</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285</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Miroslav</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3  036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3  010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2  862</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Bohutice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603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617</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607</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Miroslavské Knínice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338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330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330</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Borotice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363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372</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398</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Našiměřice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211</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195</w:t>
            </w:r>
          </w:p>
        </w:tc>
      </w:tr>
      <w:tr w:rsidR="0056724D" w:rsidRPr="00395DCC" w:rsidTr="00395DCC">
        <w:trPr>
          <w:trHeight w:hRule="exact" w:val="407"/>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Citonice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446</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558</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Nový Šaldorf – Sedlešovice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765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875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1  262</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Damnice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341</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323</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323</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Olbramovice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1  000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1  048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1  064</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Dobšice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2  096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2  342</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2  282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Oleksovice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634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696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673</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Dyjákovičky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433</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490</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Práče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763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803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795</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Havraníky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367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344</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324</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Prosiměřice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597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737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799</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Hnanice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290</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316</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Slup</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408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438</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Hodonice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1  334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1  507</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1  766</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Stošíkovice na Louce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227</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Horní Břečkov</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278</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275</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Strachotice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943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957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1001</w:t>
            </w:r>
          </w:p>
        </w:tc>
      </w:tr>
      <w:tr w:rsidR="0056724D" w:rsidRPr="00395DCC" w:rsidTr="00395DCC">
        <w:trPr>
          <w:trHeight w:hRule="exact" w:val="334"/>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Horní Dunajovice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626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650</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622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Suchohrdly u   Miroslavi</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384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464</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Hostěradice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1  420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1  461</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1  428</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D26A9F">
            <w:pPr>
              <w:spacing w:after="0"/>
              <w:ind w:firstLine="0"/>
              <w:rPr>
                <w:b/>
                <w:bCs/>
                <w:noProof/>
                <w:color w:val="000000"/>
                <w:sz w:val="16"/>
                <w:szCs w:val="16"/>
              </w:rPr>
            </w:pPr>
            <w:r w:rsidRPr="00395DCC">
              <w:rPr>
                <w:b/>
                <w:bCs/>
                <w:noProof/>
                <w:color w:val="000000"/>
                <w:sz w:val="16"/>
                <w:szCs w:val="16"/>
              </w:rPr>
              <w:t>Suchohrdly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928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984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1  146</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Hrádek</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840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923</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890</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Šatov</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1  138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1  174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1  132</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Chvalovice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417</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529</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Tasovice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1  157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1  226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1  291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Jaroslavice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1  161</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1  239</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1  273</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Těšetice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479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524</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Krhovice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475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484</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506</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Valtrovice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379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381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Křídlůvky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214</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Višňové</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1  080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1  107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1  083</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Kuchařovice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793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906</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957</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Vítonice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251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Lechovice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468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412</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462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Vrbovec</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989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1  070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1  118</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Mašovice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432</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405</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491</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Želetice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288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274</w:t>
            </w:r>
          </w:p>
        </w:tc>
      </w:tr>
      <w:tr w:rsidR="00894513"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894513" w:rsidRPr="00395DCC" w:rsidRDefault="00894513" w:rsidP="00142344">
            <w:pPr>
              <w:spacing w:after="0"/>
              <w:ind w:firstLine="0"/>
              <w:rPr>
                <w:b/>
                <w:bCs/>
                <w:noProof/>
                <w:color w:val="000000"/>
                <w:sz w:val="16"/>
                <w:szCs w:val="16"/>
              </w:rPr>
            </w:pPr>
            <w:r>
              <w:rPr>
                <w:b/>
                <w:bCs/>
                <w:noProof/>
                <w:color w:val="000000"/>
                <w:sz w:val="16"/>
                <w:szCs w:val="16"/>
              </w:rPr>
              <w:t>Podmolí</w:t>
            </w:r>
          </w:p>
        </w:tc>
        <w:tc>
          <w:tcPr>
            <w:tcW w:w="832" w:type="dxa"/>
            <w:tcBorders>
              <w:top w:val="nil"/>
              <w:left w:val="nil"/>
              <w:bottom w:val="single" w:sz="4" w:space="0" w:color="auto"/>
              <w:right w:val="single" w:sz="4" w:space="0" w:color="auto"/>
            </w:tcBorders>
            <w:noWrap/>
            <w:vAlign w:val="center"/>
          </w:tcPr>
          <w:p w:rsidR="00894513" w:rsidRPr="00395DCC" w:rsidRDefault="00DF0C19" w:rsidP="003A1880">
            <w:pPr>
              <w:spacing w:after="0"/>
              <w:ind w:firstLine="0"/>
              <w:jc w:val="right"/>
              <w:rPr>
                <w:noProof/>
                <w:color w:val="000000"/>
                <w:sz w:val="16"/>
                <w:szCs w:val="16"/>
              </w:rPr>
            </w:pPr>
            <w:r>
              <w:rPr>
                <w:noProof/>
                <w:color w:val="000000"/>
                <w:sz w:val="16"/>
                <w:szCs w:val="16"/>
              </w:rPr>
              <w:t>187</w:t>
            </w:r>
          </w:p>
        </w:tc>
        <w:tc>
          <w:tcPr>
            <w:tcW w:w="833" w:type="dxa"/>
            <w:tcBorders>
              <w:top w:val="nil"/>
              <w:left w:val="nil"/>
              <w:bottom w:val="single" w:sz="4" w:space="0" w:color="auto"/>
              <w:right w:val="single" w:sz="4" w:space="0" w:color="auto"/>
            </w:tcBorders>
            <w:noWrap/>
            <w:vAlign w:val="center"/>
          </w:tcPr>
          <w:p w:rsidR="00894513" w:rsidRPr="00395DCC" w:rsidRDefault="00DF0C19" w:rsidP="003A1880">
            <w:pPr>
              <w:spacing w:after="0"/>
              <w:ind w:firstLine="0"/>
              <w:jc w:val="right"/>
              <w:rPr>
                <w:noProof/>
                <w:color w:val="000000"/>
                <w:sz w:val="16"/>
                <w:szCs w:val="16"/>
              </w:rPr>
            </w:pPr>
            <w:r>
              <w:rPr>
                <w:noProof/>
                <w:color w:val="000000"/>
                <w:sz w:val="16"/>
                <w:szCs w:val="16"/>
              </w:rPr>
              <w:t>162</w:t>
            </w:r>
          </w:p>
        </w:tc>
        <w:tc>
          <w:tcPr>
            <w:tcW w:w="832" w:type="dxa"/>
            <w:tcBorders>
              <w:top w:val="nil"/>
              <w:left w:val="nil"/>
              <w:bottom w:val="single" w:sz="4" w:space="0" w:color="auto"/>
              <w:right w:val="single" w:sz="4" w:space="0" w:color="auto"/>
            </w:tcBorders>
            <w:noWrap/>
            <w:vAlign w:val="center"/>
          </w:tcPr>
          <w:p w:rsidR="00894513" w:rsidRPr="00395DCC" w:rsidRDefault="00192846" w:rsidP="003A1880">
            <w:pPr>
              <w:spacing w:after="0"/>
              <w:ind w:firstLine="0"/>
              <w:jc w:val="right"/>
              <w:rPr>
                <w:noProof/>
                <w:color w:val="000000"/>
                <w:sz w:val="16"/>
                <w:szCs w:val="16"/>
              </w:rPr>
            </w:pPr>
            <w:r>
              <w:rPr>
                <w:noProof/>
                <w:color w:val="000000"/>
                <w:sz w:val="16"/>
                <w:szCs w:val="16"/>
              </w:rPr>
              <w:t>160</w:t>
            </w:r>
          </w:p>
        </w:tc>
        <w:tc>
          <w:tcPr>
            <w:tcW w:w="1942" w:type="dxa"/>
            <w:tcBorders>
              <w:top w:val="single" w:sz="4" w:space="0" w:color="auto"/>
              <w:left w:val="nil"/>
              <w:bottom w:val="single" w:sz="4" w:space="0" w:color="auto"/>
              <w:right w:val="single" w:sz="4" w:space="0" w:color="auto"/>
            </w:tcBorders>
            <w:shd w:val="clear" w:color="auto" w:fill="F2DBDB"/>
            <w:vAlign w:val="center"/>
          </w:tcPr>
          <w:p w:rsidR="00894513" w:rsidRPr="00395DCC" w:rsidRDefault="00894513" w:rsidP="00142344">
            <w:pPr>
              <w:spacing w:after="0"/>
              <w:ind w:firstLine="0"/>
              <w:rPr>
                <w:b/>
                <w:bCs/>
                <w:noProof/>
                <w:color w:val="000000"/>
                <w:sz w:val="16"/>
                <w:szCs w:val="16"/>
              </w:rPr>
            </w:pPr>
            <w:r>
              <w:rPr>
                <w:b/>
                <w:bCs/>
                <w:noProof/>
                <w:color w:val="000000"/>
                <w:sz w:val="16"/>
                <w:szCs w:val="16"/>
              </w:rPr>
              <w:t>Žerotice</w:t>
            </w:r>
          </w:p>
        </w:tc>
        <w:tc>
          <w:tcPr>
            <w:tcW w:w="832" w:type="dxa"/>
            <w:tcBorders>
              <w:top w:val="nil"/>
              <w:left w:val="nil"/>
              <w:bottom w:val="single" w:sz="4" w:space="0" w:color="auto"/>
              <w:right w:val="single" w:sz="4" w:space="0" w:color="auto"/>
            </w:tcBorders>
            <w:noWrap/>
            <w:vAlign w:val="center"/>
          </w:tcPr>
          <w:p w:rsidR="00894513" w:rsidRPr="00395DCC" w:rsidRDefault="00DF0C19" w:rsidP="003A1880">
            <w:pPr>
              <w:spacing w:after="0"/>
              <w:ind w:firstLine="0"/>
              <w:jc w:val="right"/>
              <w:rPr>
                <w:noProof/>
                <w:color w:val="000000"/>
                <w:sz w:val="16"/>
                <w:szCs w:val="16"/>
              </w:rPr>
            </w:pPr>
            <w:r>
              <w:rPr>
                <w:noProof/>
                <w:color w:val="000000"/>
                <w:sz w:val="16"/>
                <w:szCs w:val="16"/>
              </w:rPr>
              <w:t>268</w:t>
            </w:r>
          </w:p>
        </w:tc>
        <w:tc>
          <w:tcPr>
            <w:tcW w:w="833" w:type="dxa"/>
            <w:tcBorders>
              <w:top w:val="nil"/>
              <w:left w:val="nil"/>
              <w:bottom w:val="single" w:sz="4" w:space="0" w:color="auto"/>
              <w:right w:val="single" w:sz="4" w:space="0" w:color="auto"/>
            </w:tcBorders>
            <w:noWrap/>
            <w:vAlign w:val="center"/>
          </w:tcPr>
          <w:p w:rsidR="00894513" w:rsidRPr="00395DCC" w:rsidRDefault="00DF0C19" w:rsidP="003A1880">
            <w:pPr>
              <w:spacing w:after="0"/>
              <w:ind w:firstLine="0"/>
              <w:jc w:val="right"/>
              <w:rPr>
                <w:noProof/>
                <w:color w:val="000000"/>
                <w:sz w:val="16"/>
                <w:szCs w:val="16"/>
              </w:rPr>
            </w:pPr>
            <w:r>
              <w:rPr>
                <w:noProof/>
                <w:color w:val="000000"/>
                <w:sz w:val="16"/>
                <w:szCs w:val="16"/>
              </w:rPr>
              <w:t>290</w:t>
            </w:r>
          </w:p>
        </w:tc>
        <w:tc>
          <w:tcPr>
            <w:tcW w:w="833" w:type="dxa"/>
            <w:tcBorders>
              <w:top w:val="nil"/>
              <w:left w:val="nil"/>
              <w:bottom w:val="single" w:sz="4" w:space="0" w:color="auto"/>
              <w:right w:val="single" w:sz="4" w:space="0" w:color="auto"/>
            </w:tcBorders>
            <w:noWrap/>
            <w:vAlign w:val="center"/>
          </w:tcPr>
          <w:p w:rsidR="00894513" w:rsidRPr="00395DCC" w:rsidRDefault="00DF0C19" w:rsidP="003A1880">
            <w:pPr>
              <w:spacing w:after="0"/>
              <w:ind w:firstLine="0"/>
              <w:jc w:val="right"/>
              <w:rPr>
                <w:noProof/>
                <w:color w:val="000000"/>
                <w:sz w:val="16"/>
                <w:szCs w:val="16"/>
              </w:rPr>
            </w:pPr>
            <w:r>
              <w:rPr>
                <w:noProof/>
                <w:color w:val="000000"/>
                <w:sz w:val="16"/>
                <w:szCs w:val="16"/>
              </w:rPr>
              <w:t>312</w:t>
            </w:r>
          </w:p>
        </w:tc>
      </w:tr>
      <w:tr w:rsidR="0056724D" w:rsidRPr="00395DCC" w:rsidTr="00BC5160">
        <w:trPr>
          <w:trHeight w:val="474"/>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Milíčovice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209</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222</w:t>
            </w:r>
          </w:p>
        </w:tc>
        <w:tc>
          <w:tcPr>
            <w:tcW w:w="1942"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Celkem</w:t>
            </w:r>
          </w:p>
        </w:tc>
        <w:tc>
          <w:tcPr>
            <w:tcW w:w="832" w:type="dxa"/>
            <w:tcBorders>
              <w:top w:val="nil"/>
              <w:left w:val="nil"/>
              <w:bottom w:val="single" w:sz="4" w:space="0" w:color="auto"/>
              <w:right w:val="single" w:sz="4" w:space="0" w:color="auto"/>
            </w:tcBorders>
            <w:shd w:val="clear" w:color="auto" w:fill="D99594" w:themeFill="accent2" w:themeFillTint="99"/>
            <w:noWrap/>
            <w:vAlign w:val="center"/>
          </w:tcPr>
          <w:p w:rsidR="00A87C30" w:rsidRDefault="00AE7252" w:rsidP="00A87C30">
            <w:pPr>
              <w:spacing w:after="0"/>
              <w:ind w:firstLine="0"/>
              <w:jc w:val="center"/>
              <w:rPr>
                <w:b/>
                <w:bCs/>
                <w:noProof/>
                <w:color w:val="000000"/>
                <w:sz w:val="16"/>
                <w:szCs w:val="16"/>
              </w:rPr>
            </w:pPr>
            <w:r>
              <w:rPr>
                <w:b/>
                <w:bCs/>
                <w:noProof/>
                <w:color w:val="000000"/>
                <w:sz w:val="16"/>
                <w:szCs w:val="16"/>
              </w:rPr>
              <w:t>30011</w:t>
            </w:r>
          </w:p>
        </w:tc>
        <w:tc>
          <w:tcPr>
            <w:tcW w:w="833" w:type="dxa"/>
            <w:tcBorders>
              <w:top w:val="nil"/>
              <w:left w:val="nil"/>
              <w:bottom w:val="single" w:sz="4" w:space="0" w:color="auto"/>
              <w:right w:val="single" w:sz="4" w:space="0" w:color="auto"/>
            </w:tcBorders>
            <w:shd w:val="clear" w:color="auto" w:fill="D99594" w:themeFill="accent2" w:themeFillTint="99"/>
            <w:noWrap/>
            <w:vAlign w:val="center"/>
          </w:tcPr>
          <w:p w:rsidR="0056724D" w:rsidRPr="00395DCC" w:rsidRDefault="00AE7252" w:rsidP="003A1880">
            <w:pPr>
              <w:spacing w:after="0"/>
              <w:ind w:firstLine="0"/>
              <w:jc w:val="right"/>
              <w:rPr>
                <w:b/>
                <w:bCs/>
                <w:noProof/>
                <w:color w:val="000000"/>
                <w:sz w:val="16"/>
                <w:szCs w:val="16"/>
              </w:rPr>
            </w:pPr>
            <w:r>
              <w:rPr>
                <w:b/>
                <w:bCs/>
                <w:noProof/>
                <w:color w:val="000000"/>
                <w:sz w:val="16"/>
                <w:szCs w:val="16"/>
              </w:rPr>
              <w:t>31 514</w:t>
            </w:r>
          </w:p>
        </w:tc>
        <w:tc>
          <w:tcPr>
            <w:tcW w:w="833" w:type="dxa"/>
            <w:tcBorders>
              <w:top w:val="nil"/>
              <w:left w:val="nil"/>
              <w:bottom w:val="single" w:sz="4" w:space="0" w:color="auto"/>
              <w:right w:val="single" w:sz="4" w:space="0" w:color="auto"/>
            </w:tcBorders>
            <w:shd w:val="clear" w:color="auto" w:fill="D99594" w:themeFill="accent2" w:themeFillTint="99"/>
            <w:noWrap/>
            <w:vAlign w:val="center"/>
          </w:tcPr>
          <w:p w:rsidR="00A87C30" w:rsidRDefault="00BC5160" w:rsidP="00A87C30">
            <w:pPr>
              <w:spacing w:after="0"/>
              <w:ind w:firstLine="0"/>
              <w:rPr>
                <w:b/>
                <w:bCs/>
                <w:noProof/>
                <w:color w:val="000000"/>
                <w:sz w:val="16"/>
                <w:szCs w:val="16"/>
              </w:rPr>
            </w:pPr>
            <w:r>
              <w:rPr>
                <w:b/>
                <w:bCs/>
                <w:noProof/>
                <w:color w:val="000000"/>
                <w:sz w:val="16"/>
                <w:szCs w:val="16"/>
              </w:rPr>
              <w:t>33008</w:t>
            </w:r>
          </w:p>
        </w:tc>
      </w:tr>
    </w:tbl>
    <w:p w:rsidR="0056724D" w:rsidRPr="00647C33" w:rsidRDefault="0056724D" w:rsidP="00BA3C63">
      <w:pPr>
        <w:jc w:val="right"/>
        <w:rPr>
          <w:b/>
          <w:bCs/>
        </w:rPr>
      </w:pPr>
      <w:r w:rsidRPr="00647C33">
        <w:rPr>
          <w:i/>
          <w:iCs/>
          <w:sz w:val="20"/>
          <w:szCs w:val="20"/>
        </w:rPr>
        <w:lastRenderedPageBreak/>
        <w:t>Zd</w:t>
      </w:r>
      <w:r w:rsidR="00D220D8">
        <w:rPr>
          <w:i/>
          <w:iCs/>
          <w:sz w:val="20"/>
          <w:szCs w:val="20"/>
        </w:rPr>
        <w:t xml:space="preserve">roj: ČSÚ – Sčítání lidu, domů </w:t>
      </w:r>
      <w:r w:rsidR="0016244B">
        <w:rPr>
          <w:i/>
          <w:iCs/>
          <w:sz w:val="20"/>
          <w:szCs w:val="20"/>
        </w:rPr>
        <w:t>a </w:t>
      </w:r>
      <w:r w:rsidR="00225EF1">
        <w:rPr>
          <w:i/>
          <w:iCs/>
          <w:sz w:val="20"/>
          <w:szCs w:val="20"/>
        </w:rPr>
        <w:t> </w:t>
      </w:r>
      <w:r w:rsidRPr="00647C33">
        <w:rPr>
          <w:i/>
          <w:iCs/>
          <w:sz w:val="20"/>
          <w:szCs w:val="20"/>
        </w:rPr>
        <w:t>  bytů 1991, 2001, 2011</w:t>
      </w:r>
      <w:r w:rsidRPr="00647C33">
        <w:rPr>
          <w:i/>
          <w:iCs/>
          <w:sz w:val="20"/>
          <w:szCs w:val="20"/>
        </w:rPr>
        <w:br/>
      </w:r>
    </w:p>
    <w:p w:rsidR="0056724D" w:rsidRPr="00647C33" w:rsidRDefault="0056724D" w:rsidP="000050B5">
      <w:pPr>
        <w:rPr>
          <w:noProof/>
        </w:rPr>
      </w:pPr>
      <w:r w:rsidRPr="00647C33">
        <w:rPr>
          <w:noProof/>
        </w:rPr>
        <w:t xml:space="preserve">Strukturu obyvatelstva podle pohlaví zachycuje </w:t>
      </w:r>
      <w:fldSimple w:instr=" REF _Ref424643695 \h  \* MERGEFORMAT ">
        <w:r w:rsidR="001F66F0" w:rsidRPr="001F66F0">
          <w:t>Graf 6</w:t>
        </w:r>
      </w:fldSimple>
      <w:r w:rsidRPr="00647C33">
        <w:rPr>
          <w:noProof/>
        </w:rPr>
        <w:t xml:space="preserve">. Za celé sledované období počet mužů rostl, u žen počet rostl, ale jednou také mírně klesl. Postupem času </w:t>
      </w:r>
      <w:r w:rsidRPr="00647C33">
        <w:rPr>
          <w:b/>
          <w:bCs/>
          <w:noProof/>
        </w:rPr>
        <w:t>mužské</w:t>
      </w:r>
      <w:r w:rsidRPr="00647C33">
        <w:rPr>
          <w:noProof/>
        </w:rPr>
        <w:t xml:space="preserve"> </w:t>
      </w:r>
      <w:r w:rsidRPr="00647C33">
        <w:rPr>
          <w:b/>
          <w:bCs/>
          <w:noProof/>
        </w:rPr>
        <w:t>pohlaví začalo převládat</w:t>
      </w:r>
      <w:r w:rsidRPr="00647C33">
        <w:rPr>
          <w:noProof/>
        </w:rPr>
        <w:t xml:space="preserve"> se značným rozdílem. Tento vývoj překvapivě nekorespo</w:t>
      </w:r>
      <w:r w:rsidR="00251331">
        <w:rPr>
          <w:noProof/>
        </w:rPr>
        <w:t>nduje s</w:t>
      </w:r>
      <w:r w:rsidRPr="00647C33">
        <w:rPr>
          <w:noProof/>
        </w:rPr>
        <w:t xml:space="preserve"> celorepublikovými </w:t>
      </w:r>
      <w:r w:rsidR="0016244B">
        <w:rPr>
          <w:noProof/>
        </w:rPr>
        <w:t>i </w:t>
      </w:r>
      <w:r w:rsidRPr="00647C33">
        <w:rPr>
          <w:noProof/>
        </w:rPr>
        <w:t xml:space="preserve"> krajskými výsledky. Například </w:t>
      </w:r>
      <w:r w:rsidR="00E8020D">
        <w:rPr>
          <w:noProof/>
        </w:rPr>
        <w:t>v</w:t>
      </w:r>
      <w:r w:rsidRPr="00647C33">
        <w:rPr>
          <w:noProof/>
        </w:rPr>
        <w:t xml:space="preserve"> Jihomoravském kraji připadalo 1 043 žen na 1 000 mužů. </w:t>
      </w:r>
    </w:p>
    <w:p w:rsidR="0056724D" w:rsidRPr="00647C33" w:rsidRDefault="0056724D" w:rsidP="00142344">
      <w:pPr>
        <w:rPr>
          <w:b/>
          <w:bCs/>
        </w:rPr>
      </w:pPr>
      <w:bookmarkStart w:id="82" w:name="_Ref424643695"/>
      <w:bookmarkStart w:id="83" w:name="_Toc405293018"/>
      <w:bookmarkStart w:id="84" w:name="_Toc424643601"/>
      <w:r w:rsidRPr="00647C33">
        <w:rPr>
          <w:b/>
          <w:bCs/>
        </w:rPr>
        <w:t xml:space="preserve">Graf </w:t>
      </w:r>
      <w:r w:rsidR="00A87C30" w:rsidRPr="00647C33">
        <w:rPr>
          <w:b/>
          <w:bCs/>
        </w:rPr>
        <w:fldChar w:fldCharType="begin"/>
      </w:r>
      <w:r w:rsidRPr="00647C33">
        <w:rPr>
          <w:b/>
          <w:bCs/>
        </w:rPr>
        <w:instrText xml:space="preserve"> SEQ Graf \* ARABIC </w:instrText>
      </w:r>
      <w:r w:rsidR="00A87C30" w:rsidRPr="00647C33">
        <w:rPr>
          <w:b/>
          <w:bCs/>
        </w:rPr>
        <w:fldChar w:fldCharType="separate"/>
      </w:r>
      <w:r w:rsidR="001F66F0">
        <w:rPr>
          <w:b/>
          <w:bCs/>
          <w:noProof/>
        </w:rPr>
        <w:t>6</w:t>
      </w:r>
      <w:r w:rsidR="00A87C30" w:rsidRPr="00647C33">
        <w:rPr>
          <w:b/>
          <w:bCs/>
        </w:rPr>
        <w:fldChar w:fldCharType="end"/>
      </w:r>
      <w:bookmarkEnd w:id="82"/>
      <w:r w:rsidRPr="00647C33">
        <w:rPr>
          <w:b/>
          <w:bCs/>
        </w:rPr>
        <w:t xml:space="preserve">: Vývoj počtu obyvatel k roku 2008, 2010, 2012 </w:t>
      </w:r>
      <w:r w:rsidR="0016244B">
        <w:rPr>
          <w:b/>
          <w:bCs/>
        </w:rPr>
        <w:t>a </w:t>
      </w:r>
      <w:r w:rsidR="00F00768">
        <w:rPr>
          <w:b/>
          <w:bCs/>
        </w:rPr>
        <w:t>2</w:t>
      </w:r>
      <w:r w:rsidRPr="00647C33">
        <w:rPr>
          <w:b/>
          <w:bCs/>
        </w:rPr>
        <w:t>014 s rozdělením ženy/muži</w:t>
      </w:r>
      <w:bookmarkEnd w:id="83"/>
      <w:bookmarkEnd w:id="84"/>
    </w:p>
    <w:p w:rsidR="0056724D" w:rsidRPr="00647C33" w:rsidRDefault="00556846" w:rsidP="00142344">
      <w:pPr>
        <w:pStyle w:val="Odstavecseseznamem"/>
        <w:spacing w:line="276" w:lineRule="auto"/>
        <w:ind w:left="0"/>
        <w:rPr>
          <w:i/>
          <w:iCs/>
        </w:rPr>
      </w:pPr>
      <w:r>
        <w:rPr>
          <w:i/>
          <w:iCs/>
          <w:noProof/>
          <w:lang w:eastAsia="cs-CZ"/>
        </w:rPr>
        <w:drawing>
          <wp:inline distT="0" distB="0" distL="0" distR="0">
            <wp:extent cx="4587875" cy="2751455"/>
            <wp:effectExtent l="19050" t="0" r="3175" b="0"/>
            <wp:docPr id="16" name="Graf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2"/>
                    <pic:cNvPicPr>
                      <a:picLocks noChangeArrowheads="1"/>
                    </pic:cNvPicPr>
                  </pic:nvPicPr>
                  <pic:blipFill>
                    <a:blip r:embed="rId37"/>
                    <a:srcRect/>
                    <a:stretch>
                      <a:fillRect/>
                    </a:stretch>
                  </pic:blipFill>
                  <pic:spPr bwMode="auto">
                    <a:xfrm>
                      <a:off x="0" y="0"/>
                      <a:ext cx="4587875" cy="2751455"/>
                    </a:xfrm>
                    <a:prstGeom prst="rect">
                      <a:avLst/>
                    </a:prstGeom>
                    <a:noFill/>
                    <a:ln w="9525">
                      <a:noFill/>
                      <a:miter lim="800000"/>
                      <a:headEnd/>
                      <a:tailEnd/>
                    </a:ln>
                  </pic:spPr>
                </pic:pic>
              </a:graphicData>
            </a:graphic>
          </wp:inline>
        </w:drawing>
      </w:r>
    </w:p>
    <w:p w:rsidR="0056724D" w:rsidRPr="00647C33" w:rsidRDefault="0056724D" w:rsidP="00EE5091">
      <w:pPr>
        <w:pStyle w:val="Odstavecseseznamem"/>
        <w:spacing w:line="276" w:lineRule="auto"/>
        <w:ind w:left="0" w:right="1134" w:firstLine="5812"/>
        <w:jc w:val="right"/>
        <w:rPr>
          <w:i/>
          <w:iCs/>
          <w:sz w:val="20"/>
          <w:szCs w:val="20"/>
        </w:rPr>
      </w:pPr>
      <w:r w:rsidRPr="00647C33">
        <w:rPr>
          <w:i/>
          <w:iCs/>
          <w:sz w:val="20"/>
          <w:szCs w:val="20"/>
        </w:rPr>
        <w:t>Zdroj: ČSÚ</w:t>
      </w:r>
    </w:p>
    <w:p w:rsidR="0056724D" w:rsidRPr="00647C33" w:rsidRDefault="0056724D" w:rsidP="00142344">
      <w:pPr>
        <w:pStyle w:val="Odstavecseseznamem"/>
        <w:spacing w:line="276" w:lineRule="auto"/>
        <w:ind w:left="0"/>
      </w:pPr>
    </w:p>
    <w:p w:rsidR="0056724D" w:rsidRPr="00647C33" w:rsidRDefault="0056724D" w:rsidP="00142344">
      <w:pPr>
        <w:rPr>
          <w:b/>
          <w:bCs/>
          <w:sz w:val="21"/>
          <w:szCs w:val="21"/>
        </w:rPr>
      </w:pPr>
      <w:bookmarkStart w:id="85" w:name="_Toc395866214"/>
      <w:bookmarkStart w:id="86" w:name="_Toc399242611"/>
      <w:bookmarkStart w:id="87" w:name="_Toc406154773"/>
      <w:bookmarkStart w:id="88" w:name="_Toc424643574"/>
      <w:r w:rsidRPr="00647C33">
        <w:rPr>
          <w:b/>
          <w:bCs/>
        </w:rPr>
        <w:t xml:space="preserve">Tabulka </w:t>
      </w:r>
      <w:r w:rsidR="00A87C30" w:rsidRPr="00647C33">
        <w:rPr>
          <w:b/>
          <w:bCs/>
        </w:rPr>
        <w:fldChar w:fldCharType="begin"/>
      </w:r>
      <w:r w:rsidRPr="00647C33">
        <w:rPr>
          <w:b/>
          <w:bCs/>
        </w:rPr>
        <w:instrText xml:space="preserve"> SEQ Tabulka \* ARABIC </w:instrText>
      </w:r>
      <w:r w:rsidR="00A87C30" w:rsidRPr="00647C33">
        <w:rPr>
          <w:b/>
          <w:bCs/>
        </w:rPr>
        <w:fldChar w:fldCharType="separate"/>
      </w:r>
      <w:r w:rsidR="001F66F0">
        <w:rPr>
          <w:b/>
          <w:bCs/>
          <w:noProof/>
        </w:rPr>
        <w:t>4</w:t>
      </w:r>
      <w:r w:rsidR="00A87C30" w:rsidRPr="00647C33">
        <w:rPr>
          <w:b/>
          <w:bCs/>
        </w:rPr>
        <w:fldChar w:fldCharType="end"/>
      </w:r>
      <w:r w:rsidRPr="00647C33">
        <w:rPr>
          <w:b/>
          <w:bCs/>
        </w:rPr>
        <w:t xml:space="preserve">: Vývoj počtu obyvatel k roku  2008, 2010, 2012 </w:t>
      </w:r>
      <w:r w:rsidR="0016244B">
        <w:rPr>
          <w:b/>
          <w:bCs/>
        </w:rPr>
        <w:t>a </w:t>
      </w:r>
      <w:r w:rsidRPr="00647C33">
        <w:rPr>
          <w:b/>
          <w:bCs/>
        </w:rPr>
        <w:t>2014, s rozdělením ženy/muži</w:t>
      </w:r>
      <w:bookmarkEnd w:id="85"/>
      <w:bookmarkEnd w:id="86"/>
      <w:bookmarkEnd w:id="87"/>
      <w:bookmarkEnd w:id="88"/>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0"/>
        <w:gridCol w:w="753"/>
        <w:gridCol w:w="625"/>
        <w:gridCol w:w="732"/>
        <w:gridCol w:w="667"/>
        <w:gridCol w:w="714"/>
        <w:gridCol w:w="516"/>
        <w:gridCol w:w="923"/>
        <w:gridCol w:w="651"/>
        <w:gridCol w:w="923"/>
        <w:gridCol w:w="625"/>
        <w:gridCol w:w="985"/>
        <w:gridCol w:w="570"/>
      </w:tblGrid>
      <w:tr w:rsidR="0056724D" w:rsidRPr="00E636FE">
        <w:trPr>
          <w:trHeight w:val="382"/>
        </w:trPr>
        <w:tc>
          <w:tcPr>
            <w:tcW w:w="388" w:type="pct"/>
            <w:vMerge w:val="restart"/>
            <w:shd w:val="clear" w:color="auto" w:fill="E5B8B7"/>
            <w:vAlign w:val="center"/>
          </w:tcPr>
          <w:p w:rsidR="0056724D" w:rsidRPr="00E636FE" w:rsidRDefault="0056724D" w:rsidP="00142344">
            <w:pPr>
              <w:pStyle w:val="Odstavecseseznamem"/>
              <w:spacing w:before="60" w:after="60" w:line="240" w:lineRule="auto"/>
              <w:ind w:left="-738" w:firstLine="675"/>
              <w:contextualSpacing w:val="0"/>
              <w:rPr>
                <w:b/>
                <w:bCs/>
                <w:sz w:val="18"/>
                <w:szCs w:val="18"/>
              </w:rPr>
            </w:pPr>
          </w:p>
        </w:tc>
        <w:tc>
          <w:tcPr>
            <w:tcW w:w="2127" w:type="pct"/>
            <w:gridSpan w:val="6"/>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Území MAS</w:t>
            </w:r>
          </w:p>
        </w:tc>
        <w:tc>
          <w:tcPr>
            <w:tcW w:w="2485" w:type="pct"/>
            <w:gridSpan w:val="6"/>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ČR</w:t>
            </w:r>
          </w:p>
        </w:tc>
      </w:tr>
      <w:tr w:rsidR="0056724D" w:rsidRPr="00E636FE">
        <w:trPr>
          <w:trHeight w:val="382"/>
        </w:trPr>
        <w:tc>
          <w:tcPr>
            <w:tcW w:w="388" w:type="pct"/>
            <w:vMerge/>
            <w:shd w:val="clear" w:color="auto" w:fill="E5B8B7"/>
            <w:vAlign w:val="center"/>
          </w:tcPr>
          <w:p w:rsidR="0056724D" w:rsidRPr="00E636FE" w:rsidRDefault="0056724D" w:rsidP="00142344">
            <w:pPr>
              <w:pStyle w:val="Odstavecseseznamem"/>
              <w:spacing w:before="60" w:after="60" w:line="240" w:lineRule="auto"/>
              <w:ind w:left="-738" w:firstLine="675"/>
              <w:contextualSpacing w:val="0"/>
              <w:rPr>
                <w:b/>
                <w:bCs/>
                <w:sz w:val="18"/>
                <w:szCs w:val="18"/>
              </w:rPr>
            </w:pPr>
          </w:p>
        </w:tc>
        <w:tc>
          <w:tcPr>
            <w:tcW w:w="732"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8"/>
                <w:szCs w:val="18"/>
              </w:rPr>
            </w:pPr>
            <w:r w:rsidRPr="00E636FE">
              <w:rPr>
                <w:b/>
                <w:bCs/>
                <w:sz w:val="18"/>
                <w:szCs w:val="18"/>
              </w:rPr>
              <w:t>Muži</w:t>
            </w:r>
          </w:p>
        </w:tc>
        <w:tc>
          <w:tcPr>
            <w:tcW w:w="742"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Ženy</w:t>
            </w:r>
          </w:p>
        </w:tc>
        <w:tc>
          <w:tcPr>
            <w:tcW w:w="653"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Celkem</w:t>
            </w:r>
          </w:p>
        </w:tc>
        <w:tc>
          <w:tcPr>
            <w:tcW w:w="836"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Muži</w:t>
            </w:r>
          </w:p>
        </w:tc>
        <w:tc>
          <w:tcPr>
            <w:tcW w:w="822"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Ženy</w:t>
            </w:r>
          </w:p>
        </w:tc>
        <w:tc>
          <w:tcPr>
            <w:tcW w:w="827"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Celkem</w:t>
            </w:r>
          </w:p>
        </w:tc>
      </w:tr>
      <w:tr w:rsidR="0056724D" w:rsidRPr="00E636FE">
        <w:tc>
          <w:tcPr>
            <w:tcW w:w="388" w:type="pct"/>
            <w:vMerge/>
            <w:shd w:val="clear" w:color="auto" w:fill="E5B8B7"/>
            <w:vAlign w:val="center"/>
          </w:tcPr>
          <w:p w:rsidR="0056724D" w:rsidRPr="00E636FE" w:rsidRDefault="0056724D" w:rsidP="00142344">
            <w:pPr>
              <w:pStyle w:val="Odstavecseseznamem"/>
              <w:spacing w:before="60" w:after="60" w:line="240" w:lineRule="auto"/>
              <w:ind w:left="-738" w:firstLine="675"/>
              <w:contextualSpacing w:val="0"/>
              <w:rPr>
                <w:sz w:val="18"/>
                <w:szCs w:val="18"/>
              </w:rPr>
            </w:pPr>
          </w:p>
        </w:tc>
        <w:tc>
          <w:tcPr>
            <w:tcW w:w="400" w:type="pct"/>
            <w:shd w:val="clear" w:color="auto" w:fill="E5B8B7"/>
            <w:vAlign w:val="center"/>
          </w:tcPr>
          <w:p w:rsidR="0056724D" w:rsidRPr="00E636FE" w:rsidRDefault="0056724D" w:rsidP="00051C1A">
            <w:pPr>
              <w:spacing w:before="60" w:after="60" w:line="240" w:lineRule="auto"/>
              <w:ind w:left="-738" w:firstLine="675"/>
              <w:jc w:val="center"/>
              <w:rPr>
                <w:color w:val="000000"/>
                <w:sz w:val="16"/>
                <w:szCs w:val="16"/>
              </w:rPr>
            </w:pPr>
            <w:proofErr w:type="spellStart"/>
            <w:r w:rsidRPr="00E636FE">
              <w:rPr>
                <w:color w:val="000000"/>
                <w:sz w:val="16"/>
                <w:szCs w:val="16"/>
              </w:rPr>
              <w:t>Abs</w:t>
            </w:r>
            <w:proofErr w:type="spellEnd"/>
            <w:r w:rsidRPr="00E636FE">
              <w:rPr>
                <w:color w:val="000000"/>
                <w:sz w:val="16"/>
                <w:szCs w:val="16"/>
              </w:rPr>
              <w:t>.</w:t>
            </w:r>
          </w:p>
        </w:tc>
        <w:tc>
          <w:tcPr>
            <w:tcW w:w="332"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389" w:type="pct"/>
            <w:shd w:val="clear" w:color="auto" w:fill="E5B8B7"/>
            <w:vAlign w:val="center"/>
          </w:tcPr>
          <w:p w:rsidR="0056724D" w:rsidRPr="00E636FE" w:rsidRDefault="0056724D" w:rsidP="00051C1A">
            <w:pPr>
              <w:spacing w:before="60" w:after="60" w:line="240" w:lineRule="auto"/>
              <w:ind w:left="-738" w:firstLine="675"/>
              <w:jc w:val="center"/>
              <w:rPr>
                <w:color w:val="000000"/>
                <w:sz w:val="16"/>
                <w:szCs w:val="16"/>
              </w:rPr>
            </w:pPr>
            <w:proofErr w:type="spellStart"/>
            <w:r w:rsidRPr="00E636FE">
              <w:rPr>
                <w:color w:val="000000"/>
                <w:sz w:val="16"/>
                <w:szCs w:val="16"/>
              </w:rPr>
              <w:t>Abs</w:t>
            </w:r>
            <w:proofErr w:type="spellEnd"/>
            <w:r w:rsidRPr="00E636FE">
              <w:rPr>
                <w:color w:val="000000"/>
                <w:sz w:val="16"/>
                <w:szCs w:val="16"/>
              </w:rPr>
              <w:t>.</w:t>
            </w:r>
          </w:p>
        </w:tc>
        <w:tc>
          <w:tcPr>
            <w:tcW w:w="354"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379"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proofErr w:type="spellStart"/>
            <w:r w:rsidRPr="00E636FE">
              <w:rPr>
                <w:sz w:val="16"/>
                <w:szCs w:val="16"/>
              </w:rPr>
              <w:t>Abs</w:t>
            </w:r>
            <w:proofErr w:type="spellEnd"/>
            <w:r w:rsidRPr="00E636FE">
              <w:rPr>
                <w:sz w:val="16"/>
                <w:szCs w:val="16"/>
              </w:rPr>
              <w:t>.</w:t>
            </w:r>
          </w:p>
        </w:tc>
        <w:tc>
          <w:tcPr>
            <w:tcW w:w="274"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490"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proofErr w:type="spellStart"/>
            <w:r w:rsidRPr="00E636FE">
              <w:rPr>
                <w:sz w:val="16"/>
                <w:szCs w:val="16"/>
              </w:rPr>
              <w:t>Abs</w:t>
            </w:r>
            <w:proofErr w:type="spellEnd"/>
            <w:r w:rsidRPr="00E636FE">
              <w:rPr>
                <w:sz w:val="16"/>
                <w:szCs w:val="16"/>
              </w:rPr>
              <w:t>.</w:t>
            </w:r>
          </w:p>
        </w:tc>
        <w:tc>
          <w:tcPr>
            <w:tcW w:w="346"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490"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proofErr w:type="spellStart"/>
            <w:r w:rsidRPr="00E636FE">
              <w:rPr>
                <w:sz w:val="16"/>
                <w:szCs w:val="16"/>
              </w:rPr>
              <w:t>Abs</w:t>
            </w:r>
            <w:proofErr w:type="spellEnd"/>
            <w:r w:rsidRPr="00E636FE">
              <w:rPr>
                <w:sz w:val="16"/>
                <w:szCs w:val="16"/>
              </w:rPr>
              <w:t>.</w:t>
            </w:r>
          </w:p>
        </w:tc>
        <w:tc>
          <w:tcPr>
            <w:tcW w:w="332"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523"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proofErr w:type="spellStart"/>
            <w:r w:rsidRPr="00E636FE">
              <w:rPr>
                <w:sz w:val="16"/>
                <w:szCs w:val="16"/>
              </w:rPr>
              <w:t>Abs</w:t>
            </w:r>
            <w:proofErr w:type="spellEnd"/>
            <w:r w:rsidRPr="00E636FE">
              <w:rPr>
                <w:sz w:val="16"/>
                <w:szCs w:val="16"/>
              </w:rPr>
              <w:t>.</w:t>
            </w:r>
          </w:p>
        </w:tc>
        <w:tc>
          <w:tcPr>
            <w:tcW w:w="304"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2008</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16 265</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49,90</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16 333</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50,10</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32 598</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5 082 934</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48,96</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5 298 196</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51,04</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10 381 130</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2010</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16 627</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50,05</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16 592</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49,95</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33 219</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5 157 197</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49,08</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5 349 616</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50,92</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10 506 813</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2012</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16 866</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50,45</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16 565</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49,55</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33 431</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5 158 210</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49,10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5 347 235</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50,90</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10 505 445</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2014</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17 033</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50,41</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16 754</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49,59</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33 787</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5 162 380</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49,11</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5 350 039</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50,89</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10 512 419</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bl>
    <w:p w:rsidR="0056724D" w:rsidRPr="00647C33" w:rsidRDefault="0056724D" w:rsidP="00483688">
      <w:pPr>
        <w:pStyle w:val="Odstavecseseznamem"/>
        <w:spacing w:line="276" w:lineRule="auto"/>
        <w:ind w:left="0"/>
        <w:jc w:val="right"/>
      </w:pPr>
      <w:r w:rsidRPr="00647C33">
        <w:rPr>
          <w:i/>
          <w:iCs/>
          <w:sz w:val="20"/>
          <w:szCs w:val="20"/>
        </w:rPr>
        <w:t>Zdroj: ČSÚ</w:t>
      </w:r>
    </w:p>
    <w:p w:rsidR="0056724D" w:rsidRPr="00DF46EF" w:rsidRDefault="0056724D" w:rsidP="000D75A7">
      <w:bookmarkStart w:id="89" w:name="_Toc424643575"/>
      <w:r w:rsidRPr="00647C33">
        <w:t xml:space="preserve">Vývoj obyvatelstva </w:t>
      </w:r>
      <w:r w:rsidRPr="00DF46EF">
        <w:t xml:space="preserve">MAS </w:t>
      </w:r>
      <w:r w:rsidR="003D26EA" w:rsidRPr="00DF46EF">
        <w:t xml:space="preserve">dle věkové struktury </w:t>
      </w:r>
      <w:r w:rsidR="00327D68" w:rsidRPr="00DF46EF">
        <w:t>zkoumá Tabulka 3</w:t>
      </w:r>
      <w:r w:rsidRPr="00DF46EF">
        <w:t xml:space="preserve">: Vývojové trendy obyvatelstva na území MAS </w:t>
      </w:r>
      <w:r w:rsidR="00A612E3" w:rsidRPr="00DF46EF">
        <w:t>v </w:t>
      </w:r>
      <w:bookmarkEnd w:id="89"/>
      <w:r w:rsidRPr="00DF46EF">
        <w:t>dokumentu</w:t>
      </w:r>
      <w:r w:rsidRPr="00DF46EF">
        <w:rPr>
          <w:b/>
          <w:bCs/>
        </w:rPr>
        <w:t xml:space="preserve"> </w:t>
      </w:r>
      <w:r w:rsidRPr="00DF46EF">
        <w:t>Příloha: Tabulková část sdružující data popisu území</w:t>
      </w:r>
      <w:r w:rsidR="00A30EAD" w:rsidRPr="00DF46EF">
        <w:t xml:space="preserve"> </w:t>
      </w:r>
      <w:r w:rsidR="0016244B" w:rsidRPr="00DF46EF">
        <w:t>a</w:t>
      </w:r>
      <w:r w:rsidR="00327D68" w:rsidRPr="00DF46EF">
        <w:t>  </w:t>
      </w:r>
      <w:r w:rsidR="0016244B" w:rsidRPr="00DF46EF">
        <w:t> </w:t>
      </w:r>
      <w:r w:rsidR="00225EF1" w:rsidRPr="00DF46EF">
        <w:t> </w:t>
      </w:r>
      <w:r w:rsidR="00A30EAD" w:rsidRPr="00DF46EF">
        <w:t>z</w:t>
      </w:r>
      <w:r w:rsidR="00327D68" w:rsidRPr="00DF46EF">
        <w:t>  </w:t>
      </w:r>
      <w:r w:rsidR="00A30EAD" w:rsidRPr="00DF46EF">
        <w:t xml:space="preserve"> ní vycházející následující </w:t>
      </w:r>
      <w:proofErr w:type="gramStart"/>
      <w:r w:rsidR="00A30EAD" w:rsidRPr="00DF46EF">
        <w:t>kapitola.</w:t>
      </w:r>
      <w:r w:rsidRPr="00DF46EF">
        <w:t>.</w:t>
      </w:r>
      <w:proofErr w:type="gramEnd"/>
      <w:r w:rsidRPr="00DF46EF">
        <w:t xml:space="preserve"> </w:t>
      </w:r>
    </w:p>
    <w:p w:rsidR="0056724D" w:rsidRPr="00DF46EF" w:rsidRDefault="0056724D" w:rsidP="00176E9E">
      <w:pPr>
        <w:pStyle w:val="Nadpis4"/>
        <w:numPr>
          <w:ilvl w:val="3"/>
          <w:numId w:val="112"/>
        </w:numPr>
        <w:ind w:left="851" w:hanging="851"/>
        <w:jc w:val="both"/>
      </w:pPr>
      <w:bookmarkStart w:id="90" w:name="_Toc426542658"/>
      <w:r w:rsidRPr="00DF46EF">
        <w:t>Věková struktura obyvatelstva</w:t>
      </w:r>
      <w:bookmarkEnd w:id="90"/>
    </w:p>
    <w:p w:rsidR="003D26EA" w:rsidRPr="00DF46EF" w:rsidRDefault="003D26EA" w:rsidP="001C6810">
      <w:r w:rsidRPr="00DF46EF">
        <w:rPr>
          <w:noProof/>
        </w:rPr>
        <w:t xml:space="preserve">Věkovou strukturu obyvatelstva území MAS </w:t>
      </w:r>
      <w:r w:rsidR="00A612E3" w:rsidRPr="00DF46EF">
        <w:rPr>
          <w:noProof/>
        </w:rPr>
        <w:t>v </w:t>
      </w:r>
      <w:r w:rsidRPr="00DF46EF">
        <w:rPr>
          <w:noProof/>
        </w:rPr>
        <w:t xml:space="preserve"> letech 2008, 2010, 2012 </w:t>
      </w:r>
      <w:r w:rsidR="0016244B" w:rsidRPr="00DF46EF">
        <w:rPr>
          <w:noProof/>
        </w:rPr>
        <w:t>a </w:t>
      </w:r>
      <w:r w:rsidR="00225EF1" w:rsidRPr="00DF46EF">
        <w:rPr>
          <w:noProof/>
        </w:rPr>
        <w:t> </w:t>
      </w:r>
      <w:r w:rsidRPr="00DF46EF">
        <w:rPr>
          <w:noProof/>
        </w:rPr>
        <w:t xml:space="preserve">2014 dle ČSÚ demonstruje </w:t>
      </w:r>
      <w:fldSimple w:instr=" REF _Ref441477265 \h  \* MERGEFORMAT ">
        <w:r w:rsidR="001F66F0" w:rsidRPr="00DF46EF">
          <w:t>Graf 7</w:t>
        </w:r>
      </w:fldSimple>
      <w:r w:rsidRPr="00DF46EF">
        <w:rPr>
          <w:noProof/>
        </w:rPr>
        <w:t xml:space="preserve">, resp. </w:t>
      </w:r>
      <w:fldSimple w:instr=" REF _Ref453314597 \h  \* MERGEFORMAT ">
        <w:r w:rsidR="001F66F0" w:rsidRPr="00DF46EF">
          <w:rPr>
            <w:bCs/>
          </w:rPr>
          <w:t xml:space="preserve">Tabulka </w:t>
        </w:r>
        <w:r w:rsidR="001F66F0" w:rsidRPr="00DF46EF">
          <w:rPr>
            <w:bCs/>
            <w:noProof/>
          </w:rPr>
          <w:t>5</w:t>
        </w:r>
      </w:fldSimple>
      <w:r w:rsidRPr="00DF46EF">
        <w:rPr>
          <w:noProof/>
        </w:rPr>
        <w:t xml:space="preserve">. </w:t>
      </w:r>
      <w:r w:rsidRPr="00DF46EF">
        <w:t>Z Tabulky 3: Vývojové trendy obyvatelstva na území MAS</w:t>
      </w:r>
      <w:r w:rsidR="00622E60" w:rsidRPr="00DF46EF">
        <w:t xml:space="preserve"> (v dokumentu</w:t>
      </w:r>
      <w:r w:rsidR="00622E60" w:rsidRPr="00DF46EF">
        <w:rPr>
          <w:b/>
          <w:bCs/>
        </w:rPr>
        <w:t xml:space="preserve"> </w:t>
      </w:r>
      <w:r w:rsidR="00622E60" w:rsidRPr="00DF46EF">
        <w:t xml:space="preserve">Příloha: Tabulková část sdružující data popisu </w:t>
      </w:r>
      <w:proofErr w:type="gramStart"/>
      <w:r w:rsidR="00622E60" w:rsidRPr="00DF46EF">
        <w:t>území )</w:t>
      </w:r>
      <w:r w:rsidR="00DF46EF">
        <w:t xml:space="preserve"> </w:t>
      </w:r>
      <w:r w:rsidRPr="00DF46EF">
        <w:t>vyplývá</w:t>
      </w:r>
      <w:proofErr w:type="gramEnd"/>
      <w:r w:rsidRPr="00DF46EF">
        <w:t xml:space="preserve"> </w:t>
      </w:r>
      <w:r w:rsidRPr="00DF46EF">
        <w:rPr>
          <w:b/>
        </w:rPr>
        <w:t xml:space="preserve">mírně rostoucí trend </w:t>
      </w:r>
      <w:r w:rsidR="00A612E3" w:rsidRPr="00DF46EF">
        <w:rPr>
          <w:b/>
        </w:rPr>
        <w:t>v </w:t>
      </w:r>
      <w:r w:rsidRPr="00DF46EF">
        <w:rPr>
          <w:b/>
        </w:rPr>
        <w:t> růstu počtu obyvatel ve věkové skupině 0 – 14</w:t>
      </w:r>
      <w:r w:rsidRPr="00DF46EF">
        <w:t xml:space="preserve">, kdy od roku 2008 do roku 2014 došlo </w:t>
      </w:r>
      <w:r w:rsidRPr="00DF46EF">
        <w:lastRenderedPageBreak/>
        <w:t xml:space="preserve">k nárůstu </w:t>
      </w:r>
      <w:r w:rsidR="00E8020D" w:rsidRPr="00DF46EF">
        <w:t>v</w:t>
      </w:r>
      <w:r w:rsidRPr="00DF46EF">
        <w:t xml:space="preserve"> této skupině obyvatel </w:t>
      </w:r>
      <w:r w:rsidR="00E8020D" w:rsidRPr="00DF46EF">
        <w:t>o</w:t>
      </w:r>
      <w:r w:rsidRPr="00DF46EF">
        <w:t xml:space="preserve"> 0,35 %. Tento vývojový trend se</w:t>
      </w:r>
      <w:r w:rsidR="002A76A8" w:rsidRPr="00DF46EF">
        <w:t> </w:t>
      </w:r>
      <w:r w:rsidRPr="00DF46EF">
        <w:t xml:space="preserve">však netýká všech obcí MAS, ale pouze vybrané skupiny 13 obcí (tj. cca 1/3 území). </w:t>
      </w:r>
      <w:r w:rsidRPr="00DF46EF">
        <w:rPr>
          <w:noProof/>
        </w:rPr>
        <w:t xml:space="preserve">Jedná se </w:t>
      </w:r>
      <w:r w:rsidR="0016244B" w:rsidRPr="00DF46EF">
        <w:rPr>
          <w:noProof/>
        </w:rPr>
        <w:t>o</w:t>
      </w:r>
      <w:r w:rsidR="00225EF1" w:rsidRPr="00DF46EF">
        <w:rPr>
          <w:noProof/>
        </w:rPr>
        <w:t> </w:t>
      </w:r>
      <w:r w:rsidRPr="00DF46EF">
        <w:rPr>
          <w:noProof/>
        </w:rPr>
        <w:t>obce</w:t>
      </w:r>
      <w:r w:rsidRPr="00647C33">
        <w:rPr>
          <w:noProof/>
        </w:rPr>
        <w:t xml:space="preserve"> Dyjákovičky, Hnanice, </w:t>
      </w:r>
      <w:r w:rsidRPr="00DF46EF">
        <w:rPr>
          <w:noProof/>
        </w:rPr>
        <w:t>Chvalovice, Krhovice, Lechovice, Mašovice, Našiměřice, Nový Šaldorf – Sedlešovice, Oleksovice, Slup,</w:t>
      </w:r>
      <w:r w:rsidR="001C6810" w:rsidRPr="00DF46EF">
        <w:rPr>
          <w:noProof/>
        </w:rPr>
        <w:t xml:space="preserve"> Strachotice,</w:t>
      </w:r>
      <w:r w:rsidRPr="00DF46EF">
        <w:rPr>
          <w:noProof/>
        </w:rPr>
        <w:t xml:space="preserve"> Tasovice </w:t>
      </w:r>
      <w:r w:rsidR="00622E60" w:rsidRPr="00DF46EF">
        <w:rPr>
          <w:noProof/>
        </w:rPr>
        <w:t>a</w:t>
      </w:r>
      <w:r w:rsidRPr="00DF46EF">
        <w:rPr>
          <w:noProof/>
        </w:rPr>
        <w:t xml:space="preserve"> Valtrovice</w:t>
      </w:r>
      <w:r w:rsidR="001C6810" w:rsidRPr="00DF46EF">
        <w:rPr>
          <w:noProof/>
        </w:rPr>
        <w:t>.</w:t>
      </w:r>
      <w:r w:rsidRPr="00DF46EF">
        <w:t xml:space="preserve"> Tabulka dále popisuje trend </w:t>
      </w:r>
      <w:r w:rsidR="00A612E3" w:rsidRPr="00DF46EF">
        <w:t>v </w:t>
      </w:r>
      <w:r w:rsidRPr="00DF46EF">
        <w:t xml:space="preserve"> počtu obyvatelstva 65 </w:t>
      </w:r>
      <w:r w:rsidR="0016244B" w:rsidRPr="00DF46EF">
        <w:t>a</w:t>
      </w:r>
      <w:r w:rsidR="00622E60" w:rsidRPr="00DF46EF">
        <w:t> </w:t>
      </w:r>
      <w:r w:rsidR="0016244B" w:rsidRPr="00DF46EF">
        <w:t> </w:t>
      </w:r>
      <w:r w:rsidR="00225EF1" w:rsidRPr="00DF46EF">
        <w:t> </w:t>
      </w:r>
      <w:r w:rsidRPr="00DF46EF">
        <w:t xml:space="preserve">více. V této skupině již můžeme hovořit </w:t>
      </w:r>
      <w:r w:rsidR="00622E60" w:rsidRPr="00DF46EF">
        <w:t>o</w:t>
      </w:r>
      <w:r w:rsidRPr="00DF46EF">
        <w:t xml:space="preserve"> významném nárůstu </w:t>
      </w:r>
      <w:r w:rsidR="00A612E3" w:rsidRPr="00DF46EF">
        <w:t>v </w:t>
      </w:r>
      <w:r w:rsidRPr="00DF46EF">
        <w:t xml:space="preserve"> této skupině na celém území MAS (výjimku tvoří pouze 6 obcí (14 % obcí z území). </w:t>
      </w:r>
      <w:r w:rsidRPr="00DF46EF">
        <w:rPr>
          <w:b/>
        </w:rPr>
        <w:t xml:space="preserve">Celkově došlo mezi léty 2008, 2014 </w:t>
      </w:r>
      <w:r w:rsidR="0016244B" w:rsidRPr="00DF46EF">
        <w:rPr>
          <w:b/>
        </w:rPr>
        <w:t>o </w:t>
      </w:r>
      <w:r w:rsidR="00225EF1" w:rsidRPr="00DF46EF">
        <w:rPr>
          <w:b/>
        </w:rPr>
        <w:t> </w:t>
      </w:r>
      <w:r w:rsidRPr="00DF46EF">
        <w:rPr>
          <w:b/>
        </w:rPr>
        <w:t xml:space="preserve">nárůst ve skupině obyvatel 65 </w:t>
      </w:r>
      <w:r w:rsidR="0016244B" w:rsidRPr="00DF46EF">
        <w:rPr>
          <w:b/>
        </w:rPr>
        <w:t>a </w:t>
      </w:r>
      <w:r w:rsidRPr="00DF46EF">
        <w:rPr>
          <w:b/>
        </w:rPr>
        <w:t xml:space="preserve">více ve výši 26 %. </w:t>
      </w:r>
    </w:p>
    <w:p w:rsidR="0056724D" w:rsidRPr="002C58A6" w:rsidRDefault="0056724D" w:rsidP="002C58A6">
      <w:pPr>
        <w:rPr>
          <w:b/>
          <w:bCs/>
          <w:noProof/>
        </w:rPr>
      </w:pPr>
      <w:r w:rsidRPr="00DF46EF">
        <w:rPr>
          <w:b/>
          <w:bCs/>
          <w:noProof/>
        </w:rPr>
        <w:t>Největší podíl obyvatelstva ve</w:t>
      </w:r>
      <w:r w:rsidRPr="00647C33">
        <w:rPr>
          <w:b/>
          <w:bCs/>
          <w:noProof/>
        </w:rPr>
        <w:t xml:space="preserve"> všech sledovaných letech tvořilo obyvatelstvo </w:t>
      </w:r>
      <w:r w:rsidR="00A612E3">
        <w:rPr>
          <w:b/>
          <w:bCs/>
          <w:noProof/>
        </w:rPr>
        <w:t>v </w:t>
      </w:r>
      <w:r w:rsidRPr="00647C33">
        <w:rPr>
          <w:b/>
          <w:bCs/>
          <w:noProof/>
        </w:rPr>
        <w:t> produktivním věku, tj. 15 - 64 let.</w:t>
      </w:r>
      <w:r w:rsidRPr="00647C33">
        <w:rPr>
          <w:noProof/>
        </w:rPr>
        <w:t xml:space="preserve"> Tato složka </w:t>
      </w:r>
      <w:r w:rsidR="001C6810">
        <w:rPr>
          <w:noProof/>
        </w:rPr>
        <w:t xml:space="preserve">vykazovala rostoucí charakter </w:t>
      </w:r>
      <w:r w:rsidR="00A612E3">
        <w:rPr>
          <w:noProof/>
        </w:rPr>
        <w:t>v </w:t>
      </w:r>
      <w:r w:rsidR="00F45680">
        <w:rPr>
          <w:noProof/>
        </w:rPr>
        <w:t> </w:t>
      </w:r>
      <w:r w:rsidRPr="00647C33">
        <w:rPr>
          <w:noProof/>
        </w:rPr>
        <w:t xml:space="preserve">procentním </w:t>
      </w:r>
      <w:r w:rsidR="0016244B">
        <w:rPr>
          <w:noProof/>
        </w:rPr>
        <w:t>i </w:t>
      </w:r>
      <w:r w:rsidRPr="00647C33">
        <w:rPr>
          <w:noProof/>
        </w:rPr>
        <w:t xml:space="preserve">absolutním vyjádření až do roku 2010, kdy začala klesat. </w:t>
      </w:r>
    </w:p>
    <w:p w:rsidR="0056724D" w:rsidRPr="00647C33" w:rsidRDefault="0056724D" w:rsidP="00301065">
      <w:pPr>
        <w:rPr>
          <w:b/>
          <w:bCs/>
          <w:i/>
          <w:iCs/>
        </w:rPr>
      </w:pPr>
      <w:bookmarkStart w:id="91" w:name="_Ref426956174"/>
      <w:bookmarkStart w:id="92" w:name="_Ref441477265"/>
      <w:r w:rsidRPr="00647C33">
        <w:rPr>
          <w:b/>
          <w:bCs/>
        </w:rPr>
        <w:t xml:space="preserve">Graf </w:t>
      </w:r>
      <w:r w:rsidR="00A87C30" w:rsidRPr="00647C33">
        <w:rPr>
          <w:b/>
          <w:bCs/>
        </w:rPr>
        <w:fldChar w:fldCharType="begin"/>
      </w:r>
      <w:r w:rsidRPr="00647C33">
        <w:rPr>
          <w:b/>
          <w:bCs/>
        </w:rPr>
        <w:instrText xml:space="preserve"> SEQ Graf \* ARABIC </w:instrText>
      </w:r>
      <w:r w:rsidR="00A87C30" w:rsidRPr="00647C33">
        <w:rPr>
          <w:b/>
          <w:bCs/>
        </w:rPr>
        <w:fldChar w:fldCharType="separate"/>
      </w:r>
      <w:r w:rsidR="001F66F0">
        <w:rPr>
          <w:b/>
          <w:bCs/>
          <w:noProof/>
        </w:rPr>
        <w:t>7</w:t>
      </w:r>
      <w:r w:rsidR="00A87C30" w:rsidRPr="00647C33">
        <w:rPr>
          <w:b/>
          <w:bCs/>
        </w:rPr>
        <w:fldChar w:fldCharType="end"/>
      </w:r>
      <w:bookmarkEnd w:id="91"/>
      <w:bookmarkEnd w:id="92"/>
      <w:r w:rsidRPr="00647C33">
        <w:rPr>
          <w:b/>
          <w:bCs/>
        </w:rPr>
        <w:t xml:space="preserve">: Věková struktura obyvatelstva k roku 2008, 2010, 2012 </w:t>
      </w:r>
      <w:r w:rsidR="0016244B">
        <w:rPr>
          <w:b/>
          <w:bCs/>
        </w:rPr>
        <w:t>a </w:t>
      </w:r>
      <w:r w:rsidR="00225EF1">
        <w:rPr>
          <w:b/>
          <w:bCs/>
        </w:rPr>
        <w:t> </w:t>
      </w:r>
      <w:r w:rsidRPr="00647C33">
        <w:rPr>
          <w:b/>
          <w:bCs/>
        </w:rPr>
        <w:t> 2014</w:t>
      </w:r>
    </w:p>
    <w:p w:rsidR="0056724D" w:rsidRPr="00647C33" w:rsidRDefault="00556846" w:rsidP="001712F1">
      <w:pPr>
        <w:pStyle w:val="Odstavecseseznamem"/>
        <w:spacing w:after="0" w:line="276" w:lineRule="auto"/>
        <w:ind w:left="0" w:firstLine="0"/>
        <w:contextualSpacing w:val="0"/>
        <w:rPr>
          <w:i/>
          <w:iCs/>
        </w:rPr>
      </w:pPr>
      <w:r>
        <w:rPr>
          <w:i/>
          <w:iCs/>
          <w:noProof/>
          <w:lang w:eastAsia="cs-CZ"/>
        </w:rPr>
        <w:drawing>
          <wp:inline distT="0" distB="0" distL="0" distR="0">
            <wp:extent cx="5725160" cy="2536190"/>
            <wp:effectExtent l="19050" t="0" r="889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8"/>
                    <a:srcRect/>
                    <a:stretch>
                      <a:fillRect/>
                    </a:stretch>
                  </pic:blipFill>
                  <pic:spPr bwMode="auto">
                    <a:xfrm>
                      <a:off x="0" y="0"/>
                      <a:ext cx="5725160" cy="2536190"/>
                    </a:xfrm>
                    <a:prstGeom prst="rect">
                      <a:avLst/>
                    </a:prstGeom>
                    <a:noFill/>
                    <a:ln w="9525">
                      <a:noFill/>
                      <a:miter lim="800000"/>
                      <a:headEnd/>
                      <a:tailEnd/>
                    </a:ln>
                  </pic:spPr>
                </pic:pic>
              </a:graphicData>
            </a:graphic>
          </wp:inline>
        </w:drawing>
      </w:r>
    </w:p>
    <w:p w:rsidR="0056724D" w:rsidRPr="00647C33" w:rsidRDefault="0056724D" w:rsidP="00BA3C63">
      <w:pPr>
        <w:pStyle w:val="Odstavecseseznamem"/>
        <w:spacing w:line="276" w:lineRule="auto"/>
        <w:ind w:left="0"/>
        <w:contextualSpacing w:val="0"/>
        <w:jc w:val="right"/>
        <w:rPr>
          <w:i/>
          <w:iCs/>
          <w:sz w:val="20"/>
          <w:szCs w:val="20"/>
        </w:rPr>
      </w:pPr>
      <w:r w:rsidRPr="00647C33">
        <w:rPr>
          <w:i/>
          <w:iCs/>
          <w:sz w:val="20"/>
          <w:szCs w:val="20"/>
        </w:rPr>
        <w:t>Zdroj: ČSÚ</w:t>
      </w:r>
      <w:bookmarkStart w:id="93" w:name="_Toc395866215"/>
      <w:bookmarkStart w:id="94" w:name="_Toc399242612"/>
      <w:bookmarkStart w:id="95" w:name="_Toc406154774"/>
      <w:bookmarkStart w:id="96" w:name="_Toc424643576"/>
    </w:p>
    <w:p w:rsidR="0056724D" w:rsidRPr="00647C33" w:rsidRDefault="0056724D" w:rsidP="00142344">
      <w:pPr>
        <w:rPr>
          <w:b/>
          <w:bCs/>
        </w:rPr>
      </w:pPr>
      <w:bookmarkStart w:id="97" w:name="_Ref441477684"/>
    </w:p>
    <w:p w:rsidR="0056724D" w:rsidRPr="00647C33" w:rsidRDefault="0056724D" w:rsidP="00142344">
      <w:pPr>
        <w:rPr>
          <w:b/>
          <w:bCs/>
          <w:i/>
          <w:iCs/>
        </w:rPr>
      </w:pPr>
      <w:bookmarkStart w:id="98" w:name="_Ref453314597"/>
      <w:bookmarkStart w:id="99" w:name="_Ref453314592"/>
      <w:r w:rsidRPr="00647C33">
        <w:rPr>
          <w:b/>
          <w:bCs/>
        </w:rPr>
        <w:t xml:space="preserve">Tabulka </w:t>
      </w:r>
      <w:r w:rsidR="00A87C30" w:rsidRPr="00647C33">
        <w:rPr>
          <w:b/>
          <w:bCs/>
        </w:rPr>
        <w:fldChar w:fldCharType="begin"/>
      </w:r>
      <w:r w:rsidRPr="00647C33">
        <w:rPr>
          <w:b/>
          <w:bCs/>
        </w:rPr>
        <w:instrText xml:space="preserve"> SEQ Tabulka \* ARABIC </w:instrText>
      </w:r>
      <w:r w:rsidR="00A87C30" w:rsidRPr="00647C33">
        <w:rPr>
          <w:b/>
          <w:bCs/>
        </w:rPr>
        <w:fldChar w:fldCharType="separate"/>
      </w:r>
      <w:r w:rsidR="001F66F0">
        <w:rPr>
          <w:b/>
          <w:bCs/>
          <w:noProof/>
        </w:rPr>
        <w:t>5</w:t>
      </w:r>
      <w:r w:rsidR="00A87C30" w:rsidRPr="00647C33">
        <w:rPr>
          <w:b/>
          <w:bCs/>
        </w:rPr>
        <w:fldChar w:fldCharType="end"/>
      </w:r>
      <w:bookmarkEnd w:id="97"/>
      <w:bookmarkEnd w:id="98"/>
      <w:r w:rsidRPr="00647C33">
        <w:rPr>
          <w:b/>
          <w:bCs/>
        </w:rPr>
        <w:t xml:space="preserve">: Věková struktura obyvatelstva k roku 2008, 2010, 2012 </w:t>
      </w:r>
      <w:r w:rsidR="0016244B">
        <w:rPr>
          <w:b/>
          <w:bCs/>
        </w:rPr>
        <w:t>a </w:t>
      </w:r>
      <w:r w:rsidRPr="00647C33">
        <w:rPr>
          <w:b/>
          <w:bCs/>
        </w:rPr>
        <w:t>2014</w:t>
      </w:r>
      <w:bookmarkEnd w:id="93"/>
      <w:bookmarkEnd w:id="94"/>
      <w:bookmarkEnd w:id="95"/>
      <w:bookmarkEnd w:id="96"/>
      <w:bookmarkEnd w:id="99"/>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6"/>
        <w:gridCol w:w="876"/>
        <w:gridCol w:w="1022"/>
        <w:gridCol w:w="1314"/>
        <w:gridCol w:w="878"/>
        <w:gridCol w:w="1314"/>
        <w:gridCol w:w="878"/>
        <w:gridCol w:w="876"/>
        <w:gridCol w:w="1169"/>
      </w:tblGrid>
      <w:tr w:rsidR="0056724D" w:rsidRPr="00E636FE">
        <w:trPr>
          <w:trHeight w:val="382"/>
        </w:trPr>
        <w:tc>
          <w:tcPr>
            <w:tcW w:w="476" w:type="pct"/>
            <w:vMerge w:val="restart"/>
            <w:shd w:val="clear" w:color="auto" w:fill="E5B8B7"/>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p>
        </w:tc>
        <w:tc>
          <w:tcPr>
            <w:tcW w:w="4524" w:type="pct"/>
            <w:gridSpan w:val="8"/>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Území MAS</w:t>
            </w:r>
          </w:p>
        </w:tc>
      </w:tr>
      <w:tr w:rsidR="0056724D" w:rsidRPr="00E636FE">
        <w:trPr>
          <w:trHeight w:val="382"/>
        </w:trPr>
        <w:tc>
          <w:tcPr>
            <w:tcW w:w="476" w:type="pct"/>
            <w:vMerge/>
            <w:shd w:val="clear" w:color="auto" w:fill="E5B8B7"/>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p>
        </w:tc>
        <w:tc>
          <w:tcPr>
            <w:tcW w:w="103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0  – 14 let</w:t>
            </w:r>
          </w:p>
        </w:tc>
        <w:tc>
          <w:tcPr>
            <w:tcW w:w="119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15 – 64 let</w:t>
            </w:r>
          </w:p>
        </w:tc>
        <w:tc>
          <w:tcPr>
            <w:tcW w:w="119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 xml:space="preserve">65 </w:t>
            </w:r>
            <w:r w:rsidR="0016244B">
              <w:rPr>
                <w:b/>
                <w:bCs/>
                <w:sz w:val="20"/>
                <w:szCs w:val="20"/>
              </w:rPr>
              <w:t>a </w:t>
            </w:r>
            <w:r w:rsidR="00225EF1">
              <w:rPr>
                <w:b/>
                <w:bCs/>
                <w:sz w:val="20"/>
                <w:szCs w:val="20"/>
              </w:rPr>
              <w:t> </w:t>
            </w:r>
            <w:r w:rsidRPr="00E636FE">
              <w:rPr>
                <w:b/>
                <w:bCs/>
                <w:sz w:val="20"/>
                <w:szCs w:val="20"/>
              </w:rPr>
              <w:t>   více let</w:t>
            </w:r>
          </w:p>
        </w:tc>
        <w:tc>
          <w:tcPr>
            <w:tcW w:w="111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Celkem</w:t>
            </w:r>
          </w:p>
        </w:tc>
      </w:tr>
      <w:tr w:rsidR="0056724D" w:rsidRPr="00E636FE">
        <w:tc>
          <w:tcPr>
            <w:tcW w:w="476" w:type="pct"/>
            <w:vMerge/>
            <w:shd w:val="clear" w:color="auto" w:fill="E5B8B7"/>
            <w:vAlign w:val="center"/>
          </w:tcPr>
          <w:p w:rsidR="0056724D" w:rsidRPr="00E636FE" w:rsidRDefault="0056724D" w:rsidP="00142344">
            <w:pPr>
              <w:pStyle w:val="Odstavecseseznamem"/>
              <w:spacing w:before="60" w:after="60" w:line="240" w:lineRule="auto"/>
              <w:ind w:left="0" w:firstLine="34"/>
              <w:contextualSpacing w:val="0"/>
              <w:rPr>
                <w:sz w:val="20"/>
                <w:szCs w:val="20"/>
              </w:rPr>
            </w:pPr>
          </w:p>
        </w:tc>
        <w:tc>
          <w:tcPr>
            <w:tcW w:w="476" w:type="pct"/>
            <w:shd w:val="clear" w:color="auto" w:fill="E5B8B7"/>
            <w:vAlign w:val="center"/>
          </w:tcPr>
          <w:p w:rsidR="0056724D" w:rsidRPr="00E636FE" w:rsidRDefault="0056724D" w:rsidP="000D75A7">
            <w:pPr>
              <w:spacing w:before="60" w:after="60" w:line="240" w:lineRule="auto"/>
              <w:ind w:firstLine="34"/>
              <w:jc w:val="center"/>
              <w:rPr>
                <w:color w:val="000000"/>
                <w:sz w:val="20"/>
                <w:szCs w:val="20"/>
              </w:rPr>
            </w:pPr>
            <w:proofErr w:type="spellStart"/>
            <w:r w:rsidRPr="00E636FE">
              <w:rPr>
                <w:color w:val="000000"/>
                <w:sz w:val="20"/>
                <w:szCs w:val="20"/>
              </w:rPr>
              <w:t>Abs</w:t>
            </w:r>
            <w:proofErr w:type="spellEnd"/>
            <w:r w:rsidRPr="00E636FE">
              <w:rPr>
                <w:color w:val="000000"/>
                <w:sz w:val="20"/>
                <w:szCs w:val="20"/>
              </w:rPr>
              <w:t>.</w:t>
            </w:r>
          </w:p>
        </w:tc>
        <w:tc>
          <w:tcPr>
            <w:tcW w:w="555"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w:t>
            </w:r>
          </w:p>
        </w:tc>
        <w:tc>
          <w:tcPr>
            <w:tcW w:w="714" w:type="pct"/>
            <w:shd w:val="clear" w:color="auto" w:fill="E5B8B7"/>
            <w:vAlign w:val="center"/>
          </w:tcPr>
          <w:p w:rsidR="0056724D" w:rsidRPr="00E636FE" w:rsidRDefault="0056724D" w:rsidP="000D75A7">
            <w:pPr>
              <w:spacing w:before="60" w:after="60" w:line="240" w:lineRule="auto"/>
              <w:ind w:firstLine="34"/>
              <w:jc w:val="center"/>
              <w:rPr>
                <w:color w:val="000000"/>
                <w:sz w:val="20"/>
                <w:szCs w:val="20"/>
              </w:rPr>
            </w:pPr>
            <w:proofErr w:type="spellStart"/>
            <w:r w:rsidRPr="00E636FE">
              <w:rPr>
                <w:color w:val="000000"/>
                <w:sz w:val="20"/>
                <w:szCs w:val="20"/>
              </w:rPr>
              <w:t>Abs</w:t>
            </w:r>
            <w:proofErr w:type="spellEnd"/>
            <w:r w:rsidRPr="00E636FE">
              <w:rPr>
                <w:color w:val="000000"/>
                <w:sz w:val="20"/>
                <w:szCs w:val="20"/>
              </w:rPr>
              <w:t>.</w:t>
            </w:r>
          </w:p>
        </w:tc>
        <w:tc>
          <w:tcPr>
            <w:tcW w:w="477"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w:t>
            </w:r>
          </w:p>
        </w:tc>
        <w:tc>
          <w:tcPr>
            <w:tcW w:w="714"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sz w:val="20"/>
                <w:szCs w:val="20"/>
              </w:rPr>
            </w:pPr>
            <w:proofErr w:type="spellStart"/>
            <w:r w:rsidRPr="00E636FE">
              <w:rPr>
                <w:sz w:val="20"/>
                <w:szCs w:val="20"/>
              </w:rPr>
              <w:t>Abs</w:t>
            </w:r>
            <w:proofErr w:type="spellEnd"/>
            <w:r w:rsidRPr="00E636FE">
              <w:rPr>
                <w:sz w:val="20"/>
                <w:szCs w:val="20"/>
              </w:rPr>
              <w:t>.</w:t>
            </w:r>
          </w:p>
        </w:tc>
        <w:tc>
          <w:tcPr>
            <w:tcW w:w="477"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w:t>
            </w:r>
          </w:p>
        </w:tc>
        <w:tc>
          <w:tcPr>
            <w:tcW w:w="476"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sz w:val="20"/>
                <w:szCs w:val="20"/>
              </w:rPr>
            </w:pPr>
            <w:proofErr w:type="spellStart"/>
            <w:r w:rsidRPr="00E636FE">
              <w:rPr>
                <w:sz w:val="20"/>
                <w:szCs w:val="20"/>
              </w:rPr>
              <w:t>Abs</w:t>
            </w:r>
            <w:proofErr w:type="spellEnd"/>
            <w:r w:rsidRPr="00E636FE">
              <w:rPr>
                <w:sz w:val="20"/>
                <w:szCs w:val="20"/>
              </w:rPr>
              <w:t>.</w:t>
            </w:r>
          </w:p>
        </w:tc>
        <w:tc>
          <w:tcPr>
            <w:tcW w:w="635" w:type="pct"/>
            <w:shd w:val="clear" w:color="auto" w:fill="E5B8B7"/>
            <w:vAlign w:val="center"/>
          </w:tcPr>
          <w:p w:rsidR="0056724D" w:rsidRPr="00E636FE" w:rsidRDefault="0056724D" w:rsidP="000D75A7">
            <w:pPr>
              <w:pStyle w:val="Odstavecseseznamem"/>
              <w:spacing w:before="60" w:after="60" w:line="240" w:lineRule="auto"/>
              <w:ind w:left="0"/>
              <w:contextualSpacing w:val="0"/>
              <w:jc w:val="center"/>
              <w:rPr>
                <w:b/>
                <w:bCs/>
                <w:sz w:val="20"/>
                <w:szCs w:val="20"/>
              </w:rPr>
            </w:pPr>
            <w:r w:rsidRPr="00E636FE">
              <w:rPr>
                <w:b/>
                <w:bCs/>
                <w:sz w:val="20"/>
                <w:szCs w:val="20"/>
              </w:rPr>
              <w:t>%</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2008</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5  382</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16,51</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23 507</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72,11</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3  709</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11,38</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32 598</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2010</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5  310</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15,98</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24 012</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72,29</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3  897</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11,73</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33 219</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2012</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5  335</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15,96</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23 963</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71,68</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4  133</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12,36</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33 431</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2014</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5  401</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15,99</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23 710</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70,17</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4  676</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13,84</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33 787</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bl>
    <w:p w:rsidR="0056724D" w:rsidRPr="00647C33" w:rsidRDefault="0056724D" w:rsidP="00EE5091">
      <w:pPr>
        <w:pStyle w:val="Odstavecseseznamem"/>
        <w:spacing w:line="276" w:lineRule="auto"/>
        <w:ind w:left="0" w:right="141"/>
        <w:contextualSpacing w:val="0"/>
        <w:jc w:val="right"/>
        <w:rPr>
          <w:i/>
          <w:iCs/>
          <w:sz w:val="20"/>
          <w:szCs w:val="20"/>
        </w:rPr>
      </w:pPr>
      <w:r w:rsidRPr="00647C33">
        <w:rPr>
          <w:i/>
          <w:iCs/>
          <w:sz w:val="20"/>
          <w:szCs w:val="20"/>
        </w:rPr>
        <w:t>Zdroj: ČSÚ</w:t>
      </w:r>
    </w:p>
    <w:p w:rsidR="002221DD" w:rsidRPr="00DF46EF" w:rsidRDefault="00D71871" w:rsidP="00176E9E">
      <w:pPr>
        <w:pStyle w:val="Nadpis4"/>
        <w:numPr>
          <w:ilvl w:val="3"/>
          <w:numId w:val="112"/>
        </w:numPr>
        <w:jc w:val="both"/>
        <w:rPr>
          <w:i/>
          <w:iCs/>
          <w:sz w:val="20"/>
          <w:szCs w:val="20"/>
        </w:rPr>
      </w:pPr>
      <w:r w:rsidRPr="00DF46EF">
        <w:t>Analýza pohybu obyvatelstva</w:t>
      </w:r>
    </w:p>
    <w:p w:rsidR="001F66F0" w:rsidRPr="00DF46EF" w:rsidRDefault="002221DD" w:rsidP="00622E60">
      <w:pPr>
        <w:rPr>
          <w:bCs/>
        </w:rPr>
      </w:pPr>
      <w:r w:rsidRPr="00DF46EF">
        <w:t xml:space="preserve">Trend </w:t>
      </w:r>
      <w:r w:rsidR="00A612E3" w:rsidRPr="00DF46EF">
        <w:t>v </w:t>
      </w:r>
      <w:r w:rsidRPr="00DF46EF">
        <w:t xml:space="preserve"> přírůstku obyvatelstva ve srovnání s krajským </w:t>
      </w:r>
      <w:r w:rsidR="0016244B" w:rsidRPr="00DF46EF">
        <w:t>a </w:t>
      </w:r>
      <w:r w:rsidRPr="00DF46EF">
        <w:t xml:space="preserve">celorepublikovým trendem shrnuje </w:t>
      </w:r>
      <w:r w:rsidR="00A87C30" w:rsidRPr="00DF46EF">
        <w:fldChar w:fldCharType="begin"/>
      </w:r>
      <w:r w:rsidR="00CD5CD3" w:rsidRPr="00DF46EF">
        <w:instrText xml:space="preserve"> REF _Ref452539832 \h  \* MERGEFORMAT </w:instrText>
      </w:r>
      <w:r w:rsidR="00A87C30" w:rsidRPr="00DF46EF">
        <w:fldChar w:fldCharType="separate"/>
      </w:r>
    </w:p>
    <w:p w:rsidR="007B1AF6" w:rsidRPr="00DF46EF" w:rsidRDefault="001F66F0" w:rsidP="00622E60">
      <w:r w:rsidRPr="00DF46EF">
        <w:rPr>
          <w:bCs/>
        </w:rPr>
        <w:t>Tabulka</w:t>
      </w:r>
      <w:r w:rsidRPr="00DF46EF">
        <w:rPr>
          <w:bCs/>
          <w:noProof/>
        </w:rPr>
        <w:t xml:space="preserve"> </w:t>
      </w:r>
      <w:r w:rsidRPr="00DF46EF">
        <w:rPr>
          <w:b/>
          <w:bCs/>
          <w:noProof/>
        </w:rPr>
        <w:t>6</w:t>
      </w:r>
      <w:r w:rsidR="00A87C30" w:rsidRPr="00DF46EF">
        <w:fldChar w:fldCharType="end"/>
      </w:r>
      <w:r w:rsidR="002221DD" w:rsidRPr="00DF46EF">
        <w:t>.</w:t>
      </w:r>
      <w:r w:rsidR="00A30EAD" w:rsidRPr="00DF46EF">
        <w:t xml:space="preserve"> </w:t>
      </w:r>
      <w:r w:rsidR="003011E9" w:rsidRPr="00DF46EF">
        <w:t xml:space="preserve">Z tabulky vyplývá jasná </w:t>
      </w:r>
      <w:r w:rsidR="003011E9" w:rsidRPr="00DF46EF">
        <w:rPr>
          <w:b/>
        </w:rPr>
        <w:t>tendence ke snižování přirozeného přírůstku obyvatelstva až do roku 2012. Zároveň vidíme, že s rokem 2014 přirozený přírůstek roste.</w:t>
      </w:r>
      <w:r w:rsidR="003011E9" w:rsidRPr="00DF46EF">
        <w:t xml:space="preserve"> Situace na území MAS kopíruje trend </w:t>
      </w:r>
      <w:r w:rsidR="00A612E3" w:rsidRPr="00DF46EF">
        <w:t>v </w:t>
      </w:r>
      <w:r w:rsidR="003011E9" w:rsidRPr="00DF46EF">
        <w:t xml:space="preserve">Jihomoravském kraji </w:t>
      </w:r>
      <w:r w:rsidR="0016244B" w:rsidRPr="00DF46EF">
        <w:t>i </w:t>
      </w:r>
      <w:r w:rsidR="003011E9" w:rsidRPr="00DF46EF">
        <w:t xml:space="preserve"> </w:t>
      </w:r>
      <w:r w:rsidR="00A612E3" w:rsidRPr="00DF46EF">
        <w:t>v </w:t>
      </w:r>
      <w:r w:rsidR="003011E9" w:rsidRPr="00DF46EF">
        <w:t xml:space="preserve"> celé České republice. </w:t>
      </w:r>
      <w:bookmarkStart w:id="100" w:name="_Ref452539832"/>
    </w:p>
    <w:p w:rsidR="002221DD" w:rsidRPr="00DF46EF" w:rsidRDefault="002221DD" w:rsidP="002221DD">
      <w:pPr>
        <w:rPr>
          <w:b/>
          <w:bCs/>
        </w:rPr>
      </w:pPr>
      <w:r w:rsidRPr="00DF46EF">
        <w:rPr>
          <w:b/>
          <w:bCs/>
        </w:rPr>
        <w:lastRenderedPageBreak/>
        <w:t xml:space="preserve">Tabulka </w:t>
      </w:r>
      <w:r w:rsidR="00A87C30" w:rsidRPr="00DF46EF">
        <w:rPr>
          <w:b/>
          <w:bCs/>
        </w:rPr>
        <w:fldChar w:fldCharType="begin"/>
      </w:r>
      <w:r w:rsidRPr="00DF46EF">
        <w:rPr>
          <w:b/>
          <w:bCs/>
        </w:rPr>
        <w:instrText xml:space="preserve"> SEQ Tabulka \* ARABIC </w:instrText>
      </w:r>
      <w:r w:rsidR="00A87C30" w:rsidRPr="00DF46EF">
        <w:rPr>
          <w:b/>
          <w:bCs/>
        </w:rPr>
        <w:fldChar w:fldCharType="separate"/>
      </w:r>
      <w:r w:rsidR="001F66F0" w:rsidRPr="00DF46EF">
        <w:rPr>
          <w:b/>
          <w:bCs/>
          <w:noProof/>
        </w:rPr>
        <w:t>6</w:t>
      </w:r>
      <w:r w:rsidR="00A87C30" w:rsidRPr="00DF46EF">
        <w:rPr>
          <w:b/>
          <w:bCs/>
        </w:rPr>
        <w:fldChar w:fldCharType="end"/>
      </w:r>
      <w:bookmarkEnd w:id="100"/>
      <w:r w:rsidR="002A76A8" w:rsidRPr="00DF46EF">
        <w:rPr>
          <w:b/>
          <w:bCs/>
        </w:rPr>
        <w:t>:</w:t>
      </w:r>
      <w:r w:rsidR="00E14BF8" w:rsidRPr="00DF46EF">
        <w:rPr>
          <w:b/>
          <w:bCs/>
        </w:rPr>
        <w:t xml:space="preserve"> Pohyb obyvatelstva -  přirozený přírůstek</w:t>
      </w:r>
      <w:r w:rsidRPr="00DF46EF">
        <w:rPr>
          <w:b/>
          <w:bCs/>
        </w:rPr>
        <w:t xml:space="preserve"> obyvatelstva</w:t>
      </w:r>
      <w:r w:rsidR="00E14BF8" w:rsidRPr="00DF46EF">
        <w:rPr>
          <w:b/>
          <w:bCs/>
        </w:rPr>
        <w:t xml:space="preserve"> na území MAS, </w:t>
      </w:r>
      <w:r w:rsidR="00A612E3" w:rsidRPr="00DF46EF">
        <w:rPr>
          <w:b/>
          <w:bCs/>
        </w:rPr>
        <w:t>v </w:t>
      </w:r>
      <w:r w:rsidR="00E14BF8" w:rsidRPr="00DF46EF">
        <w:rPr>
          <w:b/>
          <w:bCs/>
        </w:rPr>
        <w:t xml:space="preserve"> Jihomoravském kraji </w:t>
      </w:r>
      <w:r w:rsidR="0016244B" w:rsidRPr="00DF46EF">
        <w:rPr>
          <w:b/>
          <w:bCs/>
        </w:rPr>
        <w:t>a </w:t>
      </w:r>
      <w:r w:rsidR="00E8020D" w:rsidRPr="00DF46EF">
        <w:rPr>
          <w:b/>
          <w:bCs/>
        </w:rPr>
        <w:t>v</w:t>
      </w:r>
      <w:r w:rsidR="00E14BF8" w:rsidRPr="00DF46EF">
        <w:rPr>
          <w:b/>
          <w:bCs/>
        </w:rPr>
        <w:t> České republice</w:t>
      </w:r>
    </w:p>
    <w:tbl>
      <w:tblPr>
        <w:tblW w:w="9600" w:type="dxa"/>
        <w:jc w:val="center"/>
        <w:tblInd w:w="57" w:type="dxa"/>
        <w:tblCellMar>
          <w:left w:w="70" w:type="dxa"/>
          <w:right w:w="70" w:type="dxa"/>
        </w:tblCellMar>
        <w:tblLook w:val="04A0"/>
      </w:tblPr>
      <w:tblGrid>
        <w:gridCol w:w="786"/>
        <w:gridCol w:w="975"/>
        <w:gridCol w:w="910"/>
        <w:gridCol w:w="1053"/>
        <w:gridCol w:w="975"/>
        <w:gridCol w:w="910"/>
        <w:gridCol w:w="1053"/>
        <w:gridCol w:w="975"/>
        <w:gridCol w:w="910"/>
        <w:gridCol w:w="1053"/>
      </w:tblGrid>
      <w:tr w:rsidR="002221DD" w:rsidRPr="00DF46EF" w:rsidTr="002221DD">
        <w:trPr>
          <w:trHeight w:val="300"/>
          <w:jc w:val="center"/>
        </w:trPr>
        <w:tc>
          <w:tcPr>
            <w:tcW w:w="786"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p>
        </w:tc>
        <w:tc>
          <w:tcPr>
            <w:tcW w:w="2938" w:type="dxa"/>
            <w:gridSpan w:val="3"/>
            <w:tcBorders>
              <w:top w:val="single" w:sz="4" w:space="0" w:color="auto"/>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Území MAS</w:t>
            </w:r>
          </w:p>
        </w:tc>
        <w:tc>
          <w:tcPr>
            <w:tcW w:w="2938" w:type="dxa"/>
            <w:gridSpan w:val="3"/>
            <w:tcBorders>
              <w:top w:val="single" w:sz="4" w:space="0" w:color="auto"/>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Jihomoravský kraj</w:t>
            </w:r>
          </w:p>
        </w:tc>
        <w:tc>
          <w:tcPr>
            <w:tcW w:w="2938" w:type="dxa"/>
            <w:gridSpan w:val="3"/>
            <w:tcBorders>
              <w:top w:val="single" w:sz="4" w:space="0" w:color="auto"/>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ČR</w:t>
            </w:r>
          </w:p>
        </w:tc>
      </w:tr>
      <w:tr w:rsidR="002221DD" w:rsidRPr="00DF46EF" w:rsidTr="002221DD">
        <w:trPr>
          <w:trHeight w:val="720"/>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p>
        </w:tc>
        <w:tc>
          <w:tcPr>
            <w:tcW w:w="975"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Narození</w:t>
            </w:r>
          </w:p>
        </w:tc>
        <w:tc>
          <w:tcPr>
            <w:tcW w:w="910"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Zemřelí</w:t>
            </w:r>
          </w:p>
        </w:tc>
        <w:tc>
          <w:tcPr>
            <w:tcW w:w="1053"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Přirozený přírůstek</w:t>
            </w:r>
          </w:p>
        </w:tc>
        <w:tc>
          <w:tcPr>
            <w:tcW w:w="975"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Narození</w:t>
            </w:r>
          </w:p>
        </w:tc>
        <w:tc>
          <w:tcPr>
            <w:tcW w:w="910"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Zemřelí</w:t>
            </w:r>
          </w:p>
        </w:tc>
        <w:tc>
          <w:tcPr>
            <w:tcW w:w="1053"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Přirozený přírůstek</w:t>
            </w:r>
          </w:p>
        </w:tc>
        <w:tc>
          <w:tcPr>
            <w:tcW w:w="975"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Narození</w:t>
            </w:r>
          </w:p>
        </w:tc>
        <w:tc>
          <w:tcPr>
            <w:tcW w:w="910"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Zemřelí</w:t>
            </w:r>
          </w:p>
        </w:tc>
        <w:tc>
          <w:tcPr>
            <w:tcW w:w="1053"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Přirozený přírůstek</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2008</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386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271</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115</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13</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196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262</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934</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570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948</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622</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2010</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376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311</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65</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13</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040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566</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474</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117</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153</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106</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844</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309</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2012</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334</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286</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48</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12</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339</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709</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630</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108</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576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108</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189</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387</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2014</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350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280</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70</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12</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802</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1399</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403</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860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105</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665</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195</w:t>
            </w:r>
          </w:p>
        </w:tc>
      </w:tr>
    </w:tbl>
    <w:p w:rsidR="001B169F" w:rsidRPr="00DF46EF" w:rsidRDefault="00C718B3" w:rsidP="00E14BF8">
      <w:pPr>
        <w:pStyle w:val="Odstavecseseznamem"/>
        <w:spacing w:line="276" w:lineRule="auto"/>
        <w:ind w:left="0" w:right="141"/>
        <w:contextualSpacing w:val="0"/>
        <w:jc w:val="right"/>
        <w:rPr>
          <w:i/>
          <w:iCs/>
          <w:sz w:val="20"/>
          <w:szCs w:val="20"/>
        </w:rPr>
      </w:pPr>
      <w:bookmarkStart w:id="101" w:name="_Toc426542659"/>
      <w:r w:rsidRPr="00DF46EF">
        <w:rPr>
          <w:i/>
          <w:iCs/>
          <w:sz w:val="20"/>
          <w:szCs w:val="20"/>
        </w:rPr>
        <w:t>Zdroj: ČSÚ</w:t>
      </w:r>
    </w:p>
    <w:p w:rsidR="00E14BF8" w:rsidRPr="00DF46EF" w:rsidRDefault="00E14BF8" w:rsidP="00E14BF8">
      <w:r w:rsidRPr="00DF46EF">
        <w:t xml:space="preserve">Z informací, které znázorňuje </w:t>
      </w:r>
      <w:fldSimple w:instr=" REF _Ref452980071 \h  \* MERGEFORMAT ">
        <w:r w:rsidR="001F66F0" w:rsidRPr="00DF46EF">
          <w:rPr>
            <w:bCs/>
          </w:rPr>
          <w:t xml:space="preserve">Tabulka </w:t>
        </w:r>
        <w:r w:rsidR="001F66F0" w:rsidRPr="00DF46EF">
          <w:rPr>
            <w:bCs/>
            <w:noProof/>
          </w:rPr>
          <w:t>7</w:t>
        </w:r>
      </w:fldSimple>
      <w:r w:rsidRPr="00DF46EF">
        <w:t xml:space="preserve"> můžeme vysledovat trend </w:t>
      </w:r>
      <w:r w:rsidR="00A612E3" w:rsidRPr="00DF46EF">
        <w:t>v </w:t>
      </w:r>
      <w:r w:rsidRPr="00DF46EF">
        <w:t> migračním sladu na</w:t>
      </w:r>
      <w:r w:rsidR="00622E60" w:rsidRPr="00DF46EF">
        <w:t> </w:t>
      </w:r>
      <w:r w:rsidRPr="00DF46EF">
        <w:t xml:space="preserve">území MAS Znojemské vinařství, z. </w:t>
      </w:r>
      <w:proofErr w:type="gramStart"/>
      <w:r w:rsidRPr="00DF46EF">
        <w:t>s.</w:t>
      </w:r>
      <w:proofErr w:type="gramEnd"/>
      <w:r w:rsidRPr="00DF46EF">
        <w:t xml:space="preserve"> ve srovnání s krajským </w:t>
      </w:r>
      <w:r w:rsidR="00622E60" w:rsidRPr="00DF46EF">
        <w:t>a</w:t>
      </w:r>
      <w:r w:rsidRPr="00DF46EF">
        <w:t xml:space="preserve"> celorepublikovým trendem. Zde je patrná převaha přistěhovalých nad vystěhovalými, tedy </w:t>
      </w:r>
      <w:r w:rsidRPr="00DF46EF">
        <w:rPr>
          <w:b/>
        </w:rPr>
        <w:t>kladný přírůstek migrací</w:t>
      </w:r>
      <w:r w:rsidRPr="00DF46EF">
        <w:t xml:space="preserve">. I zde, stejně jako u přirozeného přírůstku můžeme vidět </w:t>
      </w:r>
      <w:r w:rsidRPr="00DF46EF">
        <w:rPr>
          <w:b/>
        </w:rPr>
        <w:t xml:space="preserve">nejprve pokles hodnot až do roku 2012 </w:t>
      </w:r>
      <w:r w:rsidR="00622E60" w:rsidRPr="00DF46EF">
        <w:rPr>
          <w:b/>
        </w:rPr>
        <w:t>a</w:t>
      </w:r>
      <w:r w:rsidRPr="00DF46EF">
        <w:rPr>
          <w:b/>
        </w:rPr>
        <w:t xml:space="preserve"> obrat </w:t>
      </w:r>
      <w:r w:rsidR="00A612E3" w:rsidRPr="00DF46EF">
        <w:rPr>
          <w:b/>
        </w:rPr>
        <w:t>v </w:t>
      </w:r>
      <w:r w:rsidRPr="00DF46EF">
        <w:rPr>
          <w:b/>
        </w:rPr>
        <w:t> roce 2014</w:t>
      </w:r>
      <w:r w:rsidRPr="00DF46EF">
        <w:t xml:space="preserve">. Obdobná je situace </w:t>
      </w:r>
      <w:r w:rsidR="00E8020D" w:rsidRPr="00DF46EF">
        <w:t>v</w:t>
      </w:r>
      <w:r w:rsidRPr="00DF46EF">
        <w:t xml:space="preserve"> Jihomoravském kraji </w:t>
      </w:r>
      <w:r w:rsidR="0016244B" w:rsidRPr="00DF46EF">
        <w:t>a </w:t>
      </w:r>
      <w:r w:rsidR="00A612E3" w:rsidRPr="00DF46EF">
        <w:t>v </w:t>
      </w:r>
      <w:r w:rsidRPr="00DF46EF">
        <w:t>celé České republice.</w:t>
      </w:r>
    </w:p>
    <w:p w:rsidR="001B169F" w:rsidRPr="00DF46EF" w:rsidRDefault="001B169F" w:rsidP="001B169F">
      <w:pPr>
        <w:rPr>
          <w:b/>
          <w:bCs/>
        </w:rPr>
      </w:pPr>
      <w:bookmarkStart w:id="102" w:name="_Ref452980071"/>
      <w:r w:rsidRPr="00DF46EF">
        <w:rPr>
          <w:b/>
          <w:bCs/>
        </w:rPr>
        <w:t xml:space="preserve">Tabulka </w:t>
      </w:r>
      <w:r w:rsidR="00A87C30" w:rsidRPr="00DF46EF">
        <w:rPr>
          <w:b/>
          <w:bCs/>
        </w:rPr>
        <w:fldChar w:fldCharType="begin"/>
      </w:r>
      <w:r w:rsidRPr="00DF46EF">
        <w:rPr>
          <w:b/>
          <w:bCs/>
        </w:rPr>
        <w:instrText xml:space="preserve"> SEQ Tabulka \* ARABIC </w:instrText>
      </w:r>
      <w:r w:rsidR="00A87C30" w:rsidRPr="00DF46EF">
        <w:rPr>
          <w:b/>
          <w:bCs/>
        </w:rPr>
        <w:fldChar w:fldCharType="separate"/>
      </w:r>
      <w:r w:rsidR="001F66F0" w:rsidRPr="00DF46EF">
        <w:rPr>
          <w:b/>
          <w:bCs/>
          <w:noProof/>
        </w:rPr>
        <w:t>7</w:t>
      </w:r>
      <w:r w:rsidR="00A87C30" w:rsidRPr="00DF46EF">
        <w:rPr>
          <w:b/>
          <w:bCs/>
        </w:rPr>
        <w:fldChar w:fldCharType="end"/>
      </w:r>
      <w:bookmarkEnd w:id="102"/>
      <w:r w:rsidR="002A76A8" w:rsidRPr="00DF46EF">
        <w:rPr>
          <w:b/>
          <w:bCs/>
        </w:rPr>
        <w:t>:</w:t>
      </w:r>
      <w:r w:rsidRPr="00DF46EF">
        <w:rPr>
          <w:b/>
          <w:bCs/>
        </w:rPr>
        <w:t xml:space="preserve"> </w:t>
      </w:r>
      <w:r w:rsidR="00E14BF8" w:rsidRPr="00DF46EF">
        <w:rPr>
          <w:b/>
          <w:bCs/>
        </w:rPr>
        <w:t xml:space="preserve">Pohyb obyvatelstva – migrační saldo na území MAS, Jihomoravského kraje </w:t>
      </w:r>
      <w:r w:rsidR="0016244B" w:rsidRPr="00DF46EF">
        <w:rPr>
          <w:b/>
          <w:bCs/>
        </w:rPr>
        <w:t>a </w:t>
      </w:r>
      <w:r w:rsidR="00E14BF8" w:rsidRPr="00DF46EF">
        <w:rPr>
          <w:b/>
          <w:bCs/>
        </w:rPr>
        <w:t>České republiky</w:t>
      </w:r>
    </w:p>
    <w:tbl>
      <w:tblPr>
        <w:tblW w:w="10207" w:type="dxa"/>
        <w:tblInd w:w="-72" w:type="dxa"/>
        <w:tblCellMar>
          <w:left w:w="70" w:type="dxa"/>
          <w:right w:w="70" w:type="dxa"/>
        </w:tblCellMar>
        <w:tblLook w:val="04A0"/>
      </w:tblPr>
      <w:tblGrid>
        <w:gridCol w:w="614"/>
        <w:gridCol w:w="1260"/>
        <w:gridCol w:w="1215"/>
        <w:gridCol w:w="645"/>
        <w:gridCol w:w="1260"/>
        <w:gridCol w:w="1215"/>
        <w:gridCol w:w="645"/>
        <w:gridCol w:w="1260"/>
        <w:gridCol w:w="1215"/>
        <w:gridCol w:w="878"/>
      </w:tblGrid>
      <w:tr w:rsidR="002456F3" w:rsidRPr="00DF46EF" w:rsidTr="00622E60">
        <w:trPr>
          <w:trHeight w:val="300"/>
        </w:trPr>
        <w:tc>
          <w:tcPr>
            <w:tcW w:w="614"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p>
        </w:tc>
        <w:tc>
          <w:tcPr>
            <w:tcW w:w="3120" w:type="dxa"/>
            <w:gridSpan w:val="3"/>
            <w:tcBorders>
              <w:top w:val="single" w:sz="4" w:space="0" w:color="auto"/>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Území MAS</w:t>
            </w:r>
          </w:p>
        </w:tc>
        <w:tc>
          <w:tcPr>
            <w:tcW w:w="3120" w:type="dxa"/>
            <w:gridSpan w:val="3"/>
            <w:tcBorders>
              <w:top w:val="single" w:sz="4" w:space="0" w:color="auto"/>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Jihomoravský kraj</w:t>
            </w:r>
          </w:p>
        </w:tc>
        <w:tc>
          <w:tcPr>
            <w:tcW w:w="3353" w:type="dxa"/>
            <w:gridSpan w:val="3"/>
            <w:tcBorders>
              <w:top w:val="single" w:sz="4" w:space="0" w:color="auto"/>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ČR</w:t>
            </w:r>
          </w:p>
        </w:tc>
      </w:tr>
      <w:tr w:rsidR="002456F3" w:rsidRPr="00DF46EF" w:rsidTr="00622E60">
        <w:trPr>
          <w:trHeight w:val="525"/>
        </w:trPr>
        <w:tc>
          <w:tcPr>
            <w:tcW w:w="614" w:type="dxa"/>
            <w:vMerge/>
            <w:tcBorders>
              <w:top w:val="single" w:sz="4" w:space="0" w:color="auto"/>
              <w:left w:val="single" w:sz="4" w:space="0" w:color="auto"/>
              <w:bottom w:val="single" w:sz="4" w:space="0" w:color="auto"/>
              <w:right w:val="single" w:sz="4" w:space="0" w:color="auto"/>
            </w:tcBorders>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p>
        </w:tc>
        <w:tc>
          <w:tcPr>
            <w:tcW w:w="1260"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Přistěhovalí</w:t>
            </w:r>
          </w:p>
        </w:tc>
        <w:tc>
          <w:tcPr>
            <w:tcW w:w="121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Vystěhovalí</w:t>
            </w:r>
          </w:p>
        </w:tc>
        <w:tc>
          <w:tcPr>
            <w:tcW w:w="64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Saldo</w:t>
            </w:r>
          </w:p>
        </w:tc>
        <w:tc>
          <w:tcPr>
            <w:tcW w:w="1260"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Přistěhovalí</w:t>
            </w:r>
          </w:p>
        </w:tc>
        <w:tc>
          <w:tcPr>
            <w:tcW w:w="121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Vystěhovalí</w:t>
            </w:r>
          </w:p>
        </w:tc>
        <w:tc>
          <w:tcPr>
            <w:tcW w:w="64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Saldo</w:t>
            </w:r>
          </w:p>
        </w:tc>
        <w:tc>
          <w:tcPr>
            <w:tcW w:w="1260"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Přistěhovalí</w:t>
            </w:r>
          </w:p>
        </w:tc>
        <w:tc>
          <w:tcPr>
            <w:tcW w:w="121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Vystěhovalí</w:t>
            </w:r>
          </w:p>
        </w:tc>
        <w:tc>
          <w:tcPr>
            <w:tcW w:w="878"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Saldo</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2008</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1 018</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775</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243</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12</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327</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7649</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678</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77</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817</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6</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027</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790</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2010</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1 016</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818</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198</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503</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8031</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472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515</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867</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15</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648</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979</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837</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142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472</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7765</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707</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298</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005</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293</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2014</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887</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876</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050</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8678</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372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625</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964</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661</w:t>
            </w:r>
          </w:p>
        </w:tc>
      </w:tr>
    </w:tbl>
    <w:p w:rsidR="001B169F" w:rsidRPr="00DF46EF" w:rsidRDefault="001B169F" w:rsidP="001B169F">
      <w:pPr>
        <w:pStyle w:val="Odstavecseseznamem"/>
        <w:spacing w:line="276" w:lineRule="auto"/>
        <w:ind w:left="0" w:right="141"/>
        <w:contextualSpacing w:val="0"/>
        <w:jc w:val="right"/>
        <w:rPr>
          <w:i/>
          <w:iCs/>
          <w:sz w:val="20"/>
          <w:szCs w:val="20"/>
        </w:rPr>
      </w:pPr>
      <w:r w:rsidRPr="00DF46EF">
        <w:rPr>
          <w:i/>
          <w:iCs/>
          <w:sz w:val="20"/>
          <w:szCs w:val="20"/>
        </w:rPr>
        <w:t>Zdroj: ČSÚ</w:t>
      </w:r>
    </w:p>
    <w:p w:rsidR="008A5B23" w:rsidRPr="00DF46EF" w:rsidRDefault="008A5B23" w:rsidP="008A5B23">
      <w:bookmarkStart w:id="103" w:name="_Ref452981425"/>
      <w:r w:rsidRPr="00DF46EF">
        <w:rPr>
          <w:b/>
        </w:rPr>
        <w:t>Tabulka 8</w:t>
      </w:r>
      <w:r w:rsidRPr="00DF46EF">
        <w:t xml:space="preserve"> dále informuje o vývoji potratovosti. </w:t>
      </w:r>
      <w:r w:rsidRPr="00DF46EF">
        <w:rPr>
          <w:b/>
        </w:rPr>
        <w:t>Na území MAS je vidět spíše stagnující trend ve vývoji potratovosti, naopak</w:t>
      </w:r>
      <w:r w:rsidRPr="00DF46EF">
        <w:t xml:space="preserve"> jak v České republice, tak v kraji, vidíme klesající tendenci v počtu potratů mezi roky 2008 – 2014.</w:t>
      </w:r>
    </w:p>
    <w:p w:rsidR="008A5B23" w:rsidRPr="00DF46EF" w:rsidRDefault="008A5B23" w:rsidP="008A5B23">
      <w:pPr>
        <w:rPr>
          <w:b/>
          <w:bCs/>
        </w:rPr>
      </w:pPr>
      <w:r w:rsidRPr="00DF46EF">
        <w:t xml:space="preserve">Dále tato tabulka </w:t>
      </w:r>
      <w:r w:rsidRPr="00DF46EF">
        <w:rPr>
          <w:bCs/>
        </w:rPr>
        <w:t>znázor</w:t>
      </w:r>
      <w:r w:rsidR="00E8020D" w:rsidRPr="00DF46EF">
        <w:rPr>
          <w:bCs/>
        </w:rPr>
        <w:t>ňuje sňatečnost a rozvodovost v</w:t>
      </w:r>
      <w:r w:rsidRPr="00DF46EF">
        <w:rPr>
          <w:bCs/>
        </w:rPr>
        <w:t xml:space="preserve"> území MAS v  porovnání s krajským a   celorepublikovým stavem. Z tabulky je patrný </w:t>
      </w:r>
      <w:r w:rsidRPr="00DF46EF">
        <w:rPr>
          <w:b/>
          <w:bCs/>
        </w:rPr>
        <w:t>nárůst počtu sňatků v  území MAS</w:t>
      </w:r>
      <w:r w:rsidRPr="00DF46EF">
        <w:rPr>
          <w:bCs/>
        </w:rPr>
        <w:t xml:space="preserve"> s výjimkou roku 2010, kdy došlo k mírnému poklesu. Tímto se území MAS vyniká trendu Jihomoravského kraje, kde je naopak vidět pokles v  počtu sňatků ve srovnání s bazickým rokem 2008 s tendencí mír</w:t>
      </w:r>
      <w:r w:rsidR="00FF365A" w:rsidRPr="00DF46EF">
        <w:rPr>
          <w:bCs/>
        </w:rPr>
        <w:t>ného růstu od silného poklesu v</w:t>
      </w:r>
      <w:r w:rsidRPr="00DF46EF">
        <w:rPr>
          <w:bCs/>
        </w:rPr>
        <w:t xml:space="preserve"> roce 2012. Celorepublikově dochází k poklesu sňatků a  do roku 2012. V roce 2014 došlo k mírnému nárůstu. Naopak </w:t>
      </w:r>
      <w:r w:rsidRPr="00DF46EF">
        <w:rPr>
          <w:b/>
          <w:bCs/>
        </w:rPr>
        <w:t>u rozvodů na území MAS je patrný po počáteční stagnaci trend k pozvolnému poklesu,</w:t>
      </w:r>
      <w:r w:rsidR="00E8020D" w:rsidRPr="00DF46EF">
        <w:rPr>
          <w:bCs/>
        </w:rPr>
        <w:t xml:space="preserve"> což kopíruje krajský i </w:t>
      </w:r>
      <w:r w:rsidRPr="00DF46EF">
        <w:rPr>
          <w:bCs/>
        </w:rPr>
        <w:t xml:space="preserve">celorepublikový trend. </w:t>
      </w:r>
      <w:fldSimple w:instr=" REF _Ref452982402 \h  \* MERGEFORMAT ">
        <w:r w:rsidR="001F66F0" w:rsidRPr="00DF46EF">
          <w:rPr>
            <w:bCs/>
          </w:rPr>
          <w:t xml:space="preserve">Tabulka </w:t>
        </w:r>
        <w:r w:rsidR="001F66F0" w:rsidRPr="00DF46EF">
          <w:rPr>
            <w:bCs/>
            <w:noProof/>
          </w:rPr>
          <w:t>8</w:t>
        </w:r>
      </w:fldSimple>
      <w:r w:rsidR="00E8020D" w:rsidRPr="00DF46EF">
        <w:rPr>
          <w:bCs/>
        </w:rPr>
        <w:t xml:space="preserve"> dále informuje o</w:t>
      </w:r>
      <w:r w:rsidRPr="00DF46EF">
        <w:rPr>
          <w:bCs/>
        </w:rPr>
        <w:t> vývoji potratovosti.</w:t>
      </w:r>
      <w:r w:rsidRPr="00DF46EF">
        <w:rPr>
          <w:b/>
          <w:bCs/>
        </w:rPr>
        <w:t xml:space="preserve"> Na území MAS je vidět spíše stagnující trend ve vývoji potratovosti</w:t>
      </w:r>
      <w:r w:rsidRPr="00DF46EF">
        <w:rPr>
          <w:bCs/>
        </w:rPr>
        <w:t>, naopak jak v  České republice, tak v kra</w:t>
      </w:r>
      <w:r w:rsidR="00E8020D" w:rsidRPr="00DF46EF">
        <w:rPr>
          <w:bCs/>
        </w:rPr>
        <w:t>ji vidíme klesající tendenci v </w:t>
      </w:r>
      <w:r w:rsidRPr="00DF46EF">
        <w:rPr>
          <w:bCs/>
        </w:rPr>
        <w:t>počtu potratů mezi roky 2008 – 2014.</w:t>
      </w:r>
    </w:p>
    <w:p w:rsidR="00357B36" w:rsidRDefault="00357B36">
      <w:pPr>
        <w:spacing w:after="0" w:line="240" w:lineRule="auto"/>
        <w:ind w:firstLine="0"/>
        <w:jc w:val="left"/>
        <w:rPr>
          <w:bCs/>
          <w:highlight w:val="yellow"/>
        </w:rPr>
      </w:pPr>
      <w:r>
        <w:rPr>
          <w:bCs/>
          <w:highlight w:val="yellow"/>
        </w:rPr>
        <w:br w:type="page"/>
      </w:r>
    </w:p>
    <w:p w:rsidR="00E14BF8" w:rsidRPr="00DF46EF" w:rsidRDefault="00E14BF8" w:rsidP="00E14BF8">
      <w:pPr>
        <w:rPr>
          <w:b/>
          <w:bCs/>
        </w:rPr>
      </w:pPr>
      <w:bookmarkStart w:id="104" w:name="_Ref452981981"/>
      <w:bookmarkStart w:id="105" w:name="_Ref452982402"/>
      <w:r w:rsidRPr="00DF46EF">
        <w:rPr>
          <w:b/>
          <w:bCs/>
        </w:rPr>
        <w:lastRenderedPageBreak/>
        <w:t xml:space="preserve">Tabulka </w:t>
      </w:r>
      <w:r w:rsidR="00A87C30" w:rsidRPr="00DF46EF">
        <w:rPr>
          <w:b/>
          <w:bCs/>
        </w:rPr>
        <w:fldChar w:fldCharType="begin"/>
      </w:r>
      <w:r w:rsidRPr="00DF46EF">
        <w:rPr>
          <w:b/>
          <w:bCs/>
        </w:rPr>
        <w:instrText xml:space="preserve"> SEQ Tabulka \* ARABIC </w:instrText>
      </w:r>
      <w:r w:rsidR="00A87C30" w:rsidRPr="00DF46EF">
        <w:rPr>
          <w:b/>
          <w:bCs/>
        </w:rPr>
        <w:fldChar w:fldCharType="separate"/>
      </w:r>
      <w:r w:rsidR="001F66F0" w:rsidRPr="00DF46EF">
        <w:rPr>
          <w:b/>
          <w:bCs/>
          <w:noProof/>
        </w:rPr>
        <w:t>8</w:t>
      </w:r>
      <w:r w:rsidR="00A87C30" w:rsidRPr="00DF46EF">
        <w:rPr>
          <w:b/>
          <w:bCs/>
        </w:rPr>
        <w:fldChar w:fldCharType="end"/>
      </w:r>
      <w:bookmarkEnd w:id="103"/>
      <w:bookmarkEnd w:id="104"/>
      <w:bookmarkEnd w:id="105"/>
      <w:r w:rsidR="002A76A8" w:rsidRPr="00DF46EF">
        <w:rPr>
          <w:b/>
          <w:bCs/>
        </w:rPr>
        <w:t>:</w:t>
      </w:r>
      <w:r w:rsidRPr="00DF46EF">
        <w:rPr>
          <w:b/>
          <w:bCs/>
        </w:rPr>
        <w:t xml:space="preserve"> Pohyb obyvatelstva - sňatečnost, porodnost, potratovost na území MAS, Jihomoravského kraje </w:t>
      </w:r>
      <w:r w:rsidR="0016244B" w:rsidRPr="00DF46EF">
        <w:rPr>
          <w:b/>
          <w:bCs/>
        </w:rPr>
        <w:t>a </w:t>
      </w:r>
      <w:r w:rsidRPr="00DF46EF">
        <w:rPr>
          <w:b/>
          <w:bCs/>
        </w:rPr>
        <w:t>České republiky</w:t>
      </w:r>
    </w:p>
    <w:tbl>
      <w:tblPr>
        <w:tblW w:w="9600" w:type="dxa"/>
        <w:tblInd w:w="57" w:type="dxa"/>
        <w:tblCellMar>
          <w:left w:w="70" w:type="dxa"/>
          <w:right w:w="70" w:type="dxa"/>
        </w:tblCellMar>
        <w:tblLook w:val="04A0"/>
      </w:tblPr>
      <w:tblGrid>
        <w:gridCol w:w="960"/>
        <w:gridCol w:w="960"/>
        <w:gridCol w:w="960"/>
        <w:gridCol w:w="960"/>
        <w:gridCol w:w="960"/>
        <w:gridCol w:w="960"/>
        <w:gridCol w:w="960"/>
        <w:gridCol w:w="960"/>
        <w:gridCol w:w="960"/>
        <w:gridCol w:w="960"/>
      </w:tblGrid>
      <w:tr w:rsidR="00E14BF8" w:rsidRPr="00DF46EF" w:rsidTr="00E14BF8">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rPr>
                <w:rFonts w:cs="Times New Roman"/>
                <w:b/>
                <w:bCs/>
                <w:color w:val="000000"/>
                <w:sz w:val="18"/>
                <w:szCs w:val="18"/>
                <w:lang w:eastAsia="cs-CZ"/>
              </w:rPr>
            </w:pPr>
            <w:r w:rsidRPr="00DF46EF">
              <w:rPr>
                <w:rFonts w:cs="Times New Roman"/>
                <w:b/>
                <w:bCs/>
                <w:color w:val="000000"/>
                <w:sz w:val="18"/>
                <w:szCs w:val="18"/>
                <w:lang w:eastAsia="cs-CZ"/>
              </w:rPr>
              <w:t> </w:t>
            </w:r>
          </w:p>
        </w:tc>
        <w:tc>
          <w:tcPr>
            <w:tcW w:w="2880" w:type="dxa"/>
            <w:gridSpan w:val="3"/>
            <w:tcBorders>
              <w:top w:val="single" w:sz="4" w:space="0" w:color="auto"/>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Území MAS</w:t>
            </w:r>
          </w:p>
        </w:tc>
        <w:tc>
          <w:tcPr>
            <w:tcW w:w="2880" w:type="dxa"/>
            <w:gridSpan w:val="3"/>
            <w:tcBorders>
              <w:top w:val="single" w:sz="4" w:space="0" w:color="auto"/>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Jihomoravský kraj</w:t>
            </w:r>
          </w:p>
        </w:tc>
        <w:tc>
          <w:tcPr>
            <w:tcW w:w="2880" w:type="dxa"/>
            <w:gridSpan w:val="3"/>
            <w:tcBorders>
              <w:top w:val="single" w:sz="4" w:space="0" w:color="auto"/>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ČR</w:t>
            </w:r>
          </w:p>
        </w:tc>
      </w:tr>
      <w:tr w:rsidR="00E14BF8" w:rsidRPr="00DF46EF" w:rsidTr="00E14BF8">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14BF8" w:rsidRPr="00DF46EF" w:rsidRDefault="00E14BF8" w:rsidP="00E14BF8">
            <w:pPr>
              <w:spacing w:after="0" w:line="240" w:lineRule="auto"/>
              <w:ind w:firstLine="0"/>
              <w:jc w:val="left"/>
              <w:rPr>
                <w:rFonts w:cs="Times New Roman"/>
                <w:b/>
                <w:bCs/>
                <w:color w:val="000000"/>
                <w:sz w:val="18"/>
                <w:szCs w:val="18"/>
                <w:lang w:eastAsia="cs-CZ"/>
              </w:rPr>
            </w:pP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18"/>
                <w:szCs w:val="18"/>
                <w:lang w:eastAsia="cs-CZ"/>
              </w:rPr>
            </w:pPr>
            <w:r w:rsidRPr="00DF46EF">
              <w:rPr>
                <w:rFonts w:cs="Times New Roman"/>
                <w:b/>
                <w:bCs/>
                <w:color w:val="000000"/>
                <w:sz w:val="18"/>
                <w:szCs w:val="18"/>
                <w:lang w:eastAsia="cs-CZ"/>
              </w:rPr>
              <w:t>Sňatky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Rozvody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Potraty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18"/>
                <w:szCs w:val="18"/>
                <w:lang w:eastAsia="cs-CZ"/>
              </w:rPr>
            </w:pPr>
            <w:r w:rsidRPr="00DF46EF">
              <w:rPr>
                <w:rFonts w:cs="Times New Roman"/>
                <w:b/>
                <w:bCs/>
                <w:color w:val="000000"/>
                <w:sz w:val="18"/>
                <w:szCs w:val="18"/>
                <w:lang w:eastAsia="cs-CZ"/>
              </w:rPr>
              <w:t>Sňatky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Rozvody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Potraty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18"/>
                <w:szCs w:val="18"/>
                <w:lang w:eastAsia="cs-CZ"/>
              </w:rPr>
            </w:pPr>
            <w:r w:rsidRPr="00DF46EF">
              <w:rPr>
                <w:rFonts w:cs="Times New Roman"/>
                <w:b/>
                <w:bCs/>
                <w:color w:val="000000"/>
                <w:sz w:val="18"/>
                <w:szCs w:val="18"/>
                <w:lang w:eastAsia="cs-CZ"/>
              </w:rPr>
              <w:t>Sňatky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Rozvody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Potraty</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2008</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157</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92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122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5 802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3 334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3 796</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52 457</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31 300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41 446</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2010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130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92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121</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5 099</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3 548</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3 730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46 746</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30 783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39 273</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2012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161</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79</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134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4 973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3 001</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3 673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45 206</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26 402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37 733</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2014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164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84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120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5 153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2 924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3 867</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45 575</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26 764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36 956</w:t>
            </w:r>
          </w:p>
        </w:tc>
      </w:tr>
    </w:tbl>
    <w:p w:rsidR="00E14BF8" w:rsidRPr="00DF46EF" w:rsidRDefault="00E14BF8" w:rsidP="00E14BF8"/>
    <w:p w:rsidR="00C718B3" w:rsidRPr="00DF46EF" w:rsidRDefault="002A76A8" w:rsidP="00176E9E">
      <w:pPr>
        <w:pStyle w:val="Nadpis4"/>
        <w:numPr>
          <w:ilvl w:val="3"/>
          <w:numId w:val="112"/>
        </w:numPr>
        <w:ind w:left="851" w:hanging="851"/>
        <w:jc w:val="both"/>
      </w:pPr>
      <w:r w:rsidRPr="00DF46EF">
        <w:t>Dojíždění</w:t>
      </w:r>
      <w:r w:rsidR="00E96247" w:rsidRPr="00DF46EF">
        <w:t xml:space="preserve"> do zaměstnání </w:t>
      </w:r>
      <w:r w:rsidRPr="00DF46EF">
        <w:t xml:space="preserve">a </w:t>
      </w:r>
      <w:r w:rsidR="00E96247" w:rsidRPr="00DF46EF">
        <w:t>škol</w:t>
      </w:r>
    </w:p>
    <w:p w:rsidR="00EE1906" w:rsidRPr="00DF46EF" w:rsidRDefault="00622E60" w:rsidP="00E96247">
      <w:r w:rsidRPr="00DF46EF">
        <w:t>Dojíždění</w:t>
      </w:r>
      <w:r w:rsidR="00251331" w:rsidRPr="00DF46EF">
        <w:t xml:space="preserve"> do zaměstnání </w:t>
      </w:r>
      <w:r w:rsidRPr="00DF46EF">
        <w:t>a</w:t>
      </w:r>
      <w:r w:rsidR="00251331" w:rsidRPr="00DF46EF">
        <w:t xml:space="preserve"> do škol shrnují Tabulky 23 – 26 </w:t>
      </w:r>
      <w:r w:rsidR="00A612E3" w:rsidRPr="00DF46EF">
        <w:t>v </w:t>
      </w:r>
      <w:r w:rsidR="00251331" w:rsidRPr="00DF46EF">
        <w:t xml:space="preserve"> dokumentu</w:t>
      </w:r>
      <w:r w:rsidR="00251331" w:rsidRPr="00DF46EF">
        <w:rPr>
          <w:b/>
          <w:bCs/>
        </w:rPr>
        <w:t xml:space="preserve"> </w:t>
      </w:r>
      <w:r w:rsidR="00251331" w:rsidRPr="00DF46EF">
        <w:t xml:space="preserve">Příloha: Tabulková část sdružující data popisu území. </w:t>
      </w:r>
    </w:p>
    <w:p w:rsidR="00E96247" w:rsidRPr="00DF46EF" w:rsidRDefault="00251331" w:rsidP="00E96247">
      <w:pPr>
        <w:rPr>
          <w:b/>
        </w:rPr>
      </w:pPr>
      <w:r w:rsidRPr="00DF46EF">
        <w:t>Jak vyplývá z Tabulky 23</w:t>
      </w:r>
      <w:r w:rsidR="00622E60" w:rsidRPr="00DF46EF">
        <w:t>:</w:t>
      </w:r>
      <w:r w:rsidRPr="00DF46EF">
        <w:t xml:space="preserve"> Dojíždějící do zaměstnání </w:t>
      </w:r>
      <w:r w:rsidR="00622E60" w:rsidRPr="00DF46EF">
        <w:t>a</w:t>
      </w:r>
      <w:r w:rsidRPr="00DF46EF">
        <w:t xml:space="preserve"> do školy podle pohlaví, věku </w:t>
      </w:r>
      <w:r w:rsidR="00622E60" w:rsidRPr="00DF46EF">
        <w:t>a</w:t>
      </w:r>
      <w:r w:rsidRPr="00DF46EF">
        <w:t xml:space="preserve"> podle obce doj</w:t>
      </w:r>
      <w:r w:rsidR="00F114A3" w:rsidRPr="00DF46EF">
        <w:t>í</w:t>
      </w:r>
      <w:r w:rsidR="00784056" w:rsidRPr="00DF46EF">
        <w:t xml:space="preserve">žďky </w:t>
      </w:r>
      <w:r w:rsidR="00A612E3" w:rsidRPr="00DF46EF">
        <w:t>v </w:t>
      </w:r>
      <w:r w:rsidR="00784056" w:rsidRPr="00DF46EF">
        <w:t> území MAS dle SLDB 2011</w:t>
      </w:r>
      <w:r w:rsidR="00622E60" w:rsidRPr="00DF46EF">
        <w:t xml:space="preserve"> (v  dokumentu</w:t>
      </w:r>
      <w:r w:rsidR="00622E60" w:rsidRPr="00DF46EF">
        <w:rPr>
          <w:b/>
          <w:bCs/>
        </w:rPr>
        <w:t xml:space="preserve"> </w:t>
      </w:r>
      <w:r w:rsidR="00622E60" w:rsidRPr="00DF46EF">
        <w:t>Příloha: Tabulková část sdružující data popisu území.)</w:t>
      </w:r>
      <w:r w:rsidR="00784056" w:rsidRPr="00DF46EF">
        <w:t>,</w:t>
      </w:r>
      <w:r w:rsidRPr="00DF46EF">
        <w:t xml:space="preserve"> </w:t>
      </w:r>
      <w:r w:rsidRPr="00DF46EF">
        <w:rPr>
          <w:b/>
        </w:rPr>
        <w:t xml:space="preserve">nejvýznamnější obce dojížďky MAS jsou Chvalovice, </w:t>
      </w:r>
      <w:r w:rsidR="00EE1906" w:rsidRPr="00DF46EF">
        <w:rPr>
          <w:b/>
        </w:rPr>
        <w:t xml:space="preserve">město </w:t>
      </w:r>
      <w:r w:rsidRPr="00DF46EF">
        <w:rPr>
          <w:b/>
        </w:rPr>
        <w:t xml:space="preserve">Miroslav, Hodonice, </w:t>
      </w:r>
      <w:r w:rsidR="00EE1906" w:rsidRPr="00DF46EF">
        <w:rPr>
          <w:b/>
        </w:rPr>
        <w:t xml:space="preserve">městys </w:t>
      </w:r>
      <w:r w:rsidRPr="00DF46EF">
        <w:rPr>
          <w:b/>
        </w:rPr>
        <w:t xml:space="preserve">Prosiměřice, Nový Šaldorf – Sedlešovice </w:t>
      </w:r>
      <w:r w:rsidR="0016244B" w:rsidRPr="00DF46EF">
        <w:rPr>
          <w:b/>
        </w:rPr>
        <w:t>a</w:t>
      </w:r>
      <w:r w:rsidR="002A76A8" w:rsidRPr="00DF46EF">
        <w:rPr>
          <w:b/>
        </w:rPr>
        <w:t> </w:t>
      </w:r>
      <w:r w:rsidR="00EE1906" w:rsidRPr="00DF46EF">
        <w:rPr>
          <w:b/>
        </w:rPr>
        <w:t xml:space="preserve">městys </w:t>
      </w:r>
      <w:r w:rsidRPr="00DF46EF">
        <w:rPr>
          <w:b/>
        </w:rPr>
        <w:t>Višňové</w:t>
      </w:r>
      <w:r w:rsidRPr="00DF46EF">
        <w:t xml:space="preserve">. Sem dojíždí více než 100 obyvatel. </w:t>
      </w:r>
      <w:r w:rsidR="00EE1906" w:rsidRPr="00DF46EF">
        <w:t>Většina obyvatel do těchto obcí dojíždí za</w:t>
      </w:r>
      <w:r w:rsidR="002A76A8" w:rsidRPr="00DF46EF">
        <w:t> </w:t>
      </w:r>
      <w:r w:rsidR="00EE1906" w:rsidRPr="00DF46EF">
        <w:t xml:space="preserve">zaměstnáním, pouze do městyse Prosiměřice dojíždí více osob do školy než do zaměstnání. </w:t>
      </w:r>
      <w:r w:rsidR="000056A7" w:rsidRPr="00DF46EF">
        <w:rPr>
          <w:b/>
        </w:rPr>
        <w:t>Nejvíce žáků</w:t>
      </w:r>
      <w:r w:rsidR="00EE1906" w:rsidRPr="00DF46EF">
        <w:rPr>
          <w:b/>
        </w:rPr>
        <w:t xml:space="preserve"> dojíždí do města Miroslavi </w:t>
      </w:r>
      <w:r w:rsidR="0016244B" w:rsidRPr="00DF46EF">
        <w:rPr>
          <w:b/>
        </w:rPr>
        <w:t>a </w:t>
      </w:r>
      <w:r w:rsidR="00EE1906" w:rsidRPr="00DF46EF">
        <w:rPr>
          <w:b/>
        </w:rPr>
        <w:t xml:space="preserve">městyse Prosiměřice. </w:t>
      </w:r>
    </w:p>
    <w:p w:rsidR="003316E5" w:rsidRPr="00DF46EF" w:rsidRDefault="003316E5" w:rsidP="00E96247">
      <w:pPr>
        <w:rPr>
          <w:b/>
        </w:rPr>
      </w:pPr>
      <w:r w:rsidRPr="00DF46EF">
        <w:rPr>
          <w:b/>
        </w:rPr>
        <w:t>Významná část obyvatelstva MAS (cca 50 % dojíždějících) dojíždí do města Znojma</w:t>
      </w:r>
      <w:r w:rsidRPr="00DF46EF">
        <w:t xml:space="preserve">, které není </w:t>
      </w:r>
      <w:r w:rsidR="00622E60" w:rsidRPr="00DF46EF">
        <w:t>v</w:t>
      </w:r>
      <w:r w:rsidRPr="00DF46EF">
        <w:t> ú</w:t>
      </w:r>
      <w:r w:rsidR="00BB218F" w:rsidRPr="00DF46EF">
        <w:t>zemí MAS. V Tabulce 24</w:t>
      </w:r>
      <w:r w:rsidR="00622E60" w:rsidRPr="00DF46EF">
        <w:t>:</w:t>
      </w:r>
      <w:r w:rsidR="00BB218F" w:rsidRPr="00DF46EF">
        <w:t xml:space="preserve"> Dojíždějící</w:t>
      </w:r>
      <w:r w:rsidRPr="00DF46EF">
        <w:t xml:space="preserve"> do Znojma do zaměstnání </w:t>
      </w:r>
      <w:r w:rsidR="0016244B" w:rsidRPr="00DF46EF">
        <w:t>a </w:t>
      </w:r>
      <w:r w:rsidR="00225EF1" w:rsidRPr="00DF46EF">
        <w:t> </w:t>
      </w:r>
      <w:r w:rsidRPr="00DF46EF">
        <w:t xml:space="preserve">do školy </w:t>
      </w:r>
      <w:r w:rsidR="00A612E3" w:rsidRPr="00DF46EF">
        <w:t>v </w:t>
      </w:r>
      <w:r w:rsidRPr="00DF46EF">
        <w:t xml:space="preserve">obcích MAS podle pohlaví </w:t>
      </w:r>
      <w:r w:rsidR="0016244B" w:rsidRPr="00DF46EF">
        <w:t>a </w:t>
      </w:r>
      <w:r w:rsidRPr="00DF46EF">
        <w:t>věku dle SLDB 2011</w:t>
      </w:r>
      <w:r w:rsidR="00622E60" w:rsidRPr="00DF46EF">
        <w:t xml:space="preserve"> (v dokumentu</w:t>
      </w:r>
      <w:r w:rsidR="00622E60" w:rsidRPr="00DF46EF">
        <w:rPr>
          <w:b/>
          <w:bCs/>
        </w:rPr>
        <w:t xml:space="preserve"> </w:t>
      </w:r>
      <w:r w:rsidR="00622E60" w:rsidRPr="00DF46EF">
        <w:t>Příloha: Tabulková část sdružující data popisu území)</w:t>
      </w:r>
      <w:r w:rsidRPr="00DF46EF">
        <w:t xml:space="preserve"> je shrnuto, odkud z území MAS je </w:t>
      </w:r>
      <w:r w:rsidRPr="00DF46EF">
        <w:rPr>
          <w:b/>
        </w:rPr>
        <w:t>nejsilnější dojížďka</w:t>
      </w:r>
      <w:r w:rsidRPr="00DF46EF">
        <w:t xml:space="preserve"> (více než 100 obyvatel) do tohoto správního </w:t>
      </w:r>
      <w:r w:rsidR="0016244B" w:rsidRPr="00DF46EF">
        <w:t>i </w:t>
      </w:r>
      <w:r w:rsidRPr="00DF46EF">
        <w:t xml:space="preserve">ekonomického centra území: </w:t>
      </w:r>
      <w:r w:rsidRPr="00DF46EF">
        <w:rPr>
          <w:b/>
        </w:rPr>
        <w:t xml:space="preserve">obec Dobšice, Nový Šaldorf – Sedlešovice, Suchohrdly, Hodonice, Kuchařovice, Tasovice, Šatov </w:t>
      </w:r>
      <w:r w:rsidR="0016244B" w:rsidRPr="00DF46EF">
        <w:rPr>
          <w:b/>
        </w:rPr>
        <w:t>a </w:t>
      </w:r>
      <w:r w:rsidR="002A76A8" w:rsidRPr="00DF46EF">
        <w:rPr>
          <w:b/>
        </w:rPr>
        <w:t xml:space="preserve">Vrbovec. </w:t>
      </w:r>
      <w:proofErr w:type="spellStart"/>
      <w:r w:rsidR="002A76A8" w:rsidRPr="00DF46EF">
        <w:rPr>
          <w:b/>
        </w:rPr>
        <w:t>Do</w:t>
      </w:r>
      <w:r w:rsidRPr="00DF46EF">
        <w:rPr>
          <w:b/>
        </w:rPr>
        <w:t>školy</w:t>
      </w:r>
      <w:proofErr w:type="spellEnd"/>
      <w:r w:rsidRPr="00DF46EF">
        <w:rPr>
          <w:b/>
        </w:rPr>
        <w:t xml:space="preserve"> dojíždí nejvíce obyvatel Znojma do obcí Dobšice </w:t>
      </w:r>
      <w:r w:rsidR="0016244B" w:rsidRPr="00DF46EF">
        <w:rPr>
          <w:b/>
        </w:rPr>
        <w:t>a </w:t>
      </w:r>
      <w:r w:rsidRPr="00DF46EF">
        <w:rPr>
          <w:b/>
        </w:rPr>
        <w:t>Nový Šaldorf – Sedlešovice.</w:t>
      </w:r>
    </w:p>
    <w:p w:rsidR="003316E5" w:rsidRPr="00DF46EF" w:rsidRDefault="00ED38BF" w:rsidP="00E96247">
      <w:r w:rsidRPr="00DF46EF">
        <w:rPr>
          <w:b/>
        </w:rPr>
        <w:t>Pokud se zaměříme na ekonomickou činnost</w:t>
      </w:r>
      <w:r w:rsidRPr="00DF46EF">
        <w:t>, kterou jezdí obyvatelé MAS do obcí MAS vykonávat, jak popisuje Tabulka 25</w:t>
      </w:r>
      <w:r w:rsidR="00622E60" w:rsidRPr="00DF46EF">
        <w:t>:</w:t>
      </w:r>
      <w:r w:rsidRPr="00DF46EF">
        <w:t xml:space="preserve"> Dojíždějící do obcí MAS podle ekonomických činností, frekvence dojížďky </w:t>
      </w:r>
      <w:r w:rsidR="0016244B" w:rsidRPr="00DF46EF">
        <w:t>a </w:t>
      </w:r>
      <w:r w:rsidRPr="00DF46EF">
        <w:t xml:space="preserve">času stráveného dojížďkou dle SLDB 2011 </w:t>
      </w:r>
      <w:r w:rsidR="00622E60" w:rsidRPr="00DF46EF">
        <w:t>(v  dokumentu</w:t>
      </w:r>
      <w:r w:rsidR="00622E60" w:rsidRPr="00DF46EF">
        <w:rPr>
          <w:b/>
          <w:bCs/>
        </w:rPr>
        <w:t xml:space="preserve"> </w:t>
      </w:r>
      <w:r w:rsidR="00622E60" w:rsidRPr="00DF46EF">
        <w:t xml:space="preserve">Příloha: Tabulková část sdružující data popisu území) </w:t>
      </w:r>
      <w:r w:rsidRPr="00DF46EF">
        <w:rPr>
          <w:b/>
        </w:rPr>
        <w:t>převládá Průmysl (29,5 %),</w:t>
      </w:r>
      <w:r w:rsidRPr="00DF46EF">
        <w:t xml:space="preserve"> následovaný Velkoobchodem, maloobchodem </w:t>
      </w:r>
      <w:r w:rsidR="0016244B" w:rsidRPr="00DF46EF">
        <w:t>a </w:t>
      </w:r>
      <w:r w:rsidRPr="00DF46EF">
        <w:t xml:space="preserve">opravou motorových vozidel (11,3 %), Zdravotní </w:t>
      </w:r>
      <w:r w:rsidR="00FF365A" w:rsidRPr="00DF46EF">
        <w:t>a</w:t>
      </w:r>
      <w:r w:rsidR="0024258B" w:rsidRPr="00DF46EF">
        <w:t xml:space="preserve"> </w:t>
      </w:r>
      <w:r w:rsidRPr="00DF46EF">
        <w:t xml:space="preserve">sociální péčí (8 %), Vzděláváním (7,8 %) </w:t>
      </w:r>
      <w:r w:rsidR="0024258B" w:rsidRPr="00DF46EF">
        <w:t>a</w:t>
      </w:r>
      <w:r w:rsidRPr="00DF46EF">
        <w:t xml:space="preserve"> Zemědělstvím, lesnictvím </w:t>
      </w:r>
      <w:r w:rsidR="0016244B" w:rsidRPr="00DF46EF">
        <w:t>a </w:t>
      </w:r>
      <w:r w:rsidR="00225EF1" w:rsidRPr="00DF46EF">
        <w:t> </w:t>
      </w:r>
      <w:r w:rsidRPr="00DF46EF">
        <w:t>rybářstvím (7,3 %).</w:t>
      </w:r>
    </w:p>
    <w:p w:rsidR="00ED38BF" w:rsidRPr="00DF46EF" w:rsidRDefault="00ED38BF" w:rsidP="00E96247">
      <w:r w:rsidRPr="00DF46EF">
        <w:rPr>
          <w:b/>
        </w:rPr>
        <w:t xml:space="preserve">Většina dojíždějících obyvatel (86 %) dojíždí za prací denně </w:t>
      </w:r>
      <w:r w:rsidR="0024258B" w:rsidRPr="00DF46EF">
        <w:rPr>
          <w:b/>
        </w:rPr>
        <w:t>a</w:t>
      </w:r>
      <w:r w:rsidR="00225EF1" w:rsidRPr="00DF46EF">
        <w:rPr>
          <w:b/>
        </w:rPr>
        <w:t> </w:t>
      </w:r>
      <w:r w:rsidRPr="00DF46EF">
        <w:rPr>
          <w:b/>
        </w:rPr>
        <w:t>90 % z nich stráví na cestě do 29 minut. Pouze necelá 4 % obyvatel stráví na cestě za prací více než 60 minut denně</w:t>
      </w:r>
      <w:r w:rsidRPr="00DF46EF">
        <w:t>.</w:t>
      </w:r>
    </w:p>
    <w:p w:rsidR="00963A59" w:rsidRDefault="00963A59" w:rsidP="00E96247">
      <w:r w:rsidRPr="00DF46EF">
        <w:t xml:space="preserve">Zaměříme-li se na dojížďku do správního centra Znojma (mimo území MAS), potom zjistíme, že sem lidé dojíždí za prací ze stejných ekonomických činností </w:t>
      </w:r>
      <w:r w:rsidR="00622E60" w:rsidRPr="00DF46EF">
        <w:t>a</w:t>
      </w:r>
      <w:r w:rsidRPr="00DF46EF">
        <w:t xml:space="preserve"> zhruba </w:t>
      </w:r>
      <w:r w:rsidR="00A612E3" w:rsidRPr="00DF46EF">
        <w:t>v </w:t>
      </w:r>
      <w:r w:rsidRPr="00DF46EF">
        <w:t> témže poměru. Opět většina pracujících (87,4 %) dojíždí denně. Cca 84 % z denně dojíždějících stráví na cestě do</w:t>
      </w:r>
      <w:r w:rsidR="002A76A8" w:rsidRPr="00DF46EF">
        <w:t> </w:t>
      </w:r>
      <w:r w:rsidRPr="00DF46EF">
        <w:t>29</w:t>
      </w:r>
      <w:r w:rsidR="002A76A8" w:rsidRPr="00DF46EF">
        <w:t> </w:t>
      </w:r>
      <w:r w:rsidRPr="00DF46EF">
        <w:t>minut.</w:t>
      </w:r>
      <w:r>
        <w:t xml:space="preserve"> </w:t>
      </w:r>
    </w:p>
    <w:p w:rsidR="00DE2E8F" w:rsidRDefault="00DE2E8F" w:rsidP="00E96247"/>
    <w:p w:rsidR="00622E60" w:rsidRDefault="00622E60" w:rsidP="00E96247"/>
    <w:p w:rsidR="00622E60" w:rsidRDefault="00622E60" w:rsidP="00E96247"/>
    <w:p w:rsidR="00BD0FE3" w:rsidRPr="00DF46EF" w:rsidRDefault="00BD0FE3" w:rsidP="00176E9E">
      <w:pPr>
        <w:pStyle w:val="Nadpis4"/>
        <w:numPr>
          <w:ilvl w:val="3"/>
          <w:numId w:val="112"/>
        </w:numPr>
        <w:ind w:left="851" w:hanging="851"/>
        <w:jc w:val="both"/>
      </w:pPr>
      <w:r w:rsidRPr="00DF46EF">
        <w:lastRenderedPageBreak/>
        <w:t xml:space="preserve">Religiozita </w:t>
      </w:r>
      <w:r w:rsidR="00E14BF8" w:rsidRPr="00DF46EF">
        <w:t>na území MAS</w:t>
      </w:r>
    </w:p>
    <w:p w:rsidR="00E96247" w:rsidRDefault="00432435" w:rsidP="00E96247">
      <w:r w:rsidRPr="00DF46EF">
        <w:t xml:space="preserve">Rozdělení obyvatelstva dle </w:t>
      </w:r>
      <w:r w:rsidR="008B67E4" w:rsidRPr="00DF46EF">
        <w:t>náboženské víry zkoumá</w:t>
      </w:r>
      <w:r w:rsidR="00747EB7" w:rsidRPr="00DF46EF">
        <w:t xml:space="preserve"> souhrnná</w:t>
      </w:r>
      <w:r w:rsidR="008B67E4" w:rsidRPr="00DF46EF">
        <w:t xml:space="preserve"> </w:t>
      </w:r>
      <w:fldSimple w:instr=" REF _Ref452965777 \h  \* MERGEFORMAT ">
        <w:r w:rsidR="001F66F0" w:rsidRPr="00DF46EF">
          <w:rPr>
            <w:bCs/>
          </w:rPr>
          <w:t>Tabulka 9</w:t>
        </w:r>
      </w:fldSimple>
      <w:r w:rsidR="000174AE" w:rsidRPr="00DF46EF">
        <w:t>. Z</w:t>
      </w:r>
      <w:r w:rsidR="00747EB7" w:rsidRPr="00DF46EF">
        <w:t> uvedených dat vyplývá</w:t>
      </w:r>
      <w:r w:rsidR="000174AE" w:rsidRPr="00DF46EF">
        <w:t xml:space="preserve">, že </w:t>
      </w:r>
      <w:r w:rsidR="007537D4" w:rsidRPr="00DF46EF">
        <w:t xml:space="preserve">největší podíl obyvatel (46 %) svou náboženskou příslušnost neuvedlo. </w:t>
      </w:r>
      <w:r w:rsidR="007537D4" w:rsidRPr="00DF46EF">
        <w:rPr>
          <w:b/>
        </w:rPr>
        <w:t>Z těch, kteří náboženskou příslušnost vyplnili</w:t>
      </w:r>
      <w:r w:rsidR="00883F1B" w:rsidRPr="00DF46EF">
        <w:rPr>
          <w:b/>
        </w:rPr>
        <w:t>,</w:t>
      </w:r>
      <w:r w:rsidR="007537D4" w:rsidRPr="00DF46EF">
        <w:rPr>
          <w:b/>
        </w:rPr>
        <w:t xml:space="preserve"> vyplývá, </w:t>
      </w:r>
      <w:r w:rsidR="00A85951" w:rsidRPr="00DF46EF">
        <w:rPr>
          <w:b/>
        </w:rPr>
        <w:t xml:space="preserve">že 30 % je bez vyznání </w:t>
      </w:r>
      <w:r w:rsidR="0016244B" w:rsidRPr="00DF46EF">
        <w:rPr>
          <w:b/>
        </w:rPr>
        <w:t>a </w:t>
      </w:r>
      <w:r w:rsidR="00225EF1" w:rsidRPr="00DF46EF">
        <w:rPr>
          <w:b/>
        </w:rPr>
        <w:t> </w:t>
      </w:r>
      <w:r w:rsidR="00A85951" w:rsidRPr="00DF46EF">
        <w:rPr>
          <w:b/>
        </w:rPr>
        <w:t>24 % obyvatel je</w:t>
      </w:r>
      <w:r w:rsidR="002A76A8" w:rsidRPr="00DF46EF">
        <w:rPr>
          <w:b/>
        </w:rPr>
        <w:t> </w:t>
      </w:r>
      <w:r w:rsidR="00A85951" w:rsidRPr="00DF46EF">
        <w:rPr>
          <w:b/>
        </w:rPr>
        <w:t>věřících</w:t>
      </w:r>
      <w:r w:rsidR="00A85951" w:rsidRPr="00DF46EF">
        <w:t xml:space="preserve">. U věřících převládá </w:t>
      </w:r>
      <w:r w:rsidR="00D1031C" w:rsidRPr="00DF46EF">
        <w:t xml:space="preserve">příslušnost ke konkrétní církvi či náboženské společnosti. </w:t>
      </w:r>
      <w:r w:rsidR="002D6C32" w:rsidRPr="00DF46EF">
        <w:rPr>
          <w:b/>
        </w:rPr>
        <w:t>Ačkoli</w:t>
      </w:r>
      <w:r w:rsidR="00D1031C" w:rsidRPr="00DF46EF">
        <w:rPr>
          <w:b/>
        </w:rPr>
        <w:t xml:space="preserve"> jsou na území MAS zastoupeny</w:t>
      </w:r>
      <w:r w:rsidR="002D6C32" w:rsidRPr="00DF46EF">
        <w:rPr>
          <w:b/>
        </w:rPr>
        <w:t xml:space="preserve"> všechny sledované církve </w:t>
      </w:r>
      <w:r w:rsidR="0016244B" w:rsidRPr="00DF46EF">
        <w:rPr>
          <w:b/>
        </w:rPr>
        <w:t>a </w:t>
      </w:r>
      <w:r w:rsidR="00225EF1" w:rsidRPr="00DF46EF">
        <w:rPr>
          <w:b/>
        </w:rPr>
        <w:t> </w:t>
      </w:r>
      <w:r w:rsidR="002D6C32" w:rsidRPr="00DF46EF">
        <w:rPr>
          <w:b/>
        </w:rPr>
        <w:t>náboženské společnosti</w:t>
      </w:r>
      <w:r w:rsidR="00B124EC" w:rsidRPr="00DF46EF">
        <w:rPr>
          <w:b/>
        </w:rPr>
        <w:t>, z</w:t>
      </w:r>
      <w:r w:rsidR="00D1031C" w:rsidRPr="00DF46EF">
        <w:rPr>
          <w:b/>
        </w:rPr>
        <w:t> církví převládá naprosto jednoz</w:t>
      </w:r>
      <w:r w:rsidR="001E73D8" w:rsidRPr="00DF46EF">
        <w:rPr>
          <w:b/>
        </w:rPr>
        <w:t>načn</w:t>
      </w:r>
      <w:r w:rsidR="0077548E" w:rsidRPr="00DF46EF">
        <w:rPr>
          <w:b/>
        </w:rPr>
        <w:t>ě církev říms</w:t>
      </w:r>
      <w:r w:rsidR="00245B00" w:rsidRPr="00DF46EF">
        <w:rPr>
          <w:b/>
        </w:rPr>
        <w:t>kokatolická (94 %).</w:t>
      </w:r>
      <w:r w:rsidR="00245B00" w:rsidRPr="00DF46EF">
        <w:t xml:space="preserve"> Zbylá náboženst</w:t>
      </w:r>
      <w:r w:rsidR="0077548E" w:rsidRPr="00DF46EF">
        <w:t>ví jsou zastoupena pouze okrajově.</w:t>
      </w:r>
    </w:p>
    <w:p w:rsidR="00432435" w:rsidRDefault="00432435" w:rsidP="00E96247"/>
    <w:p w:rsidR="008B67E4" w:rsidRPr="00DF46EF" w:rsidRDefault="008B67E4" w:rsidP="008B67E4">
      <w:pPr>
        <w:rPr>
          <w:b/>
          <w:bCs/>
        </w:rPr>
      </w:pPr>
      <w:bookmarkStart w:id="106" w:name="_Ref452965777"/>
      <w:r w:rsidRPr="00DF46EF">
        <w:rPr>
          <w:b/>
          <w:bCs/>
        </w:rPr>
        <w:t xml:space="preserve">Tabulka </w:t>
      </w:r>
      <w:r w:rsidR="00A87C30" w:rsidRPr="00DF46EF">
        <w:rPr>
          <w:b/>
          <w:bCs/>
        </w:rPr>
        <w:fldChar w:fldCharType="begin"/>
      </w:r>
      <w:r w:rsidRPr="00DF46EF">
        <w:rPr>
          <w:b/>
          <w:bCs/>
        </w:rPr>
        <w:instrText xml:space="preserve"> SEQ Tabulka \* ARABIC </w:instrText>
      </w:r>
      <w:r w:rsidR="00A87C30" w:rsidRPr="00DF46EF">
        <w:rPr>
          <w:b/>
          <w:bCs/>
        </w:rPr>
        <w:fldChar w:fldCharType="separate"/>
      </w:r>
      <w:r w:rsidR="001F66F0" w:rsidRPr="00DF46EF">
        <w:rPr>
          <w:b/>
          <w:bCs/>
          <w:noProof/>
        </w:rPr>
        <w:t>9</w:t>
      </w:r>
      <w:r w:rsidR="00A87C30" w:rsidRPr="00DF46EF">
        <w:rPr>
          <w:b/>
          <w:bCs/>
        </w:rPr>
        <w:fldChar w:fldCharType="end"/>
      </w:r>
      <w:bookmarkEnd w:id="106"/>
      <w:r w:rsidR="002A76A8" w:rsidRPr="00DF46EF">
        <w:rPr>
          <w:b/>
          <w:bCs/>
        </w:rPr>
        <w:t>:</w:t>
      </w:r>
      <w:r w:rsidR="001B4EB7" w:rsidRPr="00DF46EF">
        <w:rPr>
          <w:b/>
          <w:bCs/>
        </w:rPr>
        <w:t xml:space="preserve"> Rozdělení obyvatelstva MAS</w:t>
      </w:r>
      <w:r w:rsidRPr="00DF46EF">
        <w:rPr>
          <w:b/>
          <w:bCs/>
        </w:rPr>
        <w:t xml:space="preserve"> dle náboženské víry</w:t>
      </w:r>
    </w:p>
    <w:tbl>
      <w:tblPr>
        <w:tblW w:w="9280" w:type="dxa"/>
        <w:tblInd w:w="65" w:type="dxa"/>
        <w:tblCellMar>
          <w:left w:w="70" w:type="dxa"/>
          <w:right w:w="70" w:type="dxa"/>
        </w:tblCellMar>
        <w:tblLook w:val="04A0"/>
      </w:tblPr>
      <w:tblGrid>
        <w:gridCol w:w="5840"/>
        <w:gridCol w:w="1240"/>
        <w:gridCol w:w="1240"/>
        <w:gridCol w:w="960"/>
      </w:tblGrid>
      <w:tr w:rsidR="000174AE" w:rsidRPr="00D55153" w:rsidTr="000174AE">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sidRPr="00D55153">
              <w:rPr>
                <w:rFonts w:asciiTheme="majorHAnsi" w:hAnsiTheme="majorHAnsi" w:cs="Times New Roman"/>
                <w:b/>
                <w:bCs/>
                <w:color w:val="000000"/>
                <w:sz w:val="20"/>
                <w:szCs w:val="20"/>
                <w:lang w:eastAsia="cs-CZ"/>
              </w:rPr>
              <w:t>Obyvatelstvo podle náboženské víry:</w:t>
            </w:r>
          </w:p>
        </w:tc>
        <w:tc>
          <w:tcPr>
            <w:tcW w:w="124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Pr>
                <w:rFonts w:asciiTheme="majorHAnsi" w:hAnsiTheme="majorHAnsi" w:cs="Times New Roman"/>
                <w:b/>
                <w:bCs/>
                <w:color w:val="000000"/>
                <w:sz w:val="20"/>
                <w:szCs w:val="20"/>
                <w:lang w:eastAsia="cs-CZ"/>
              </w:rPr>
              <w:t>Celkem</w:t>
            </w:r>
          </w:p>
        </w:tc>
        <w:tc>
          <w:tcPr>
            <w:tcW w:w="124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sidRPr="00D55153">
              <w:rPr>
                <w:rFonts w:asciiTheme="majorHAnsi" w:hAnsiTheme="majorHAnsi" w:cs="Times New Roman"/>
                <w:b/>
                <w:bCs/>
                <w:color w:val="000000"/>
                <w:sz w:val="20"/>
                <w:szCs w:val="20"/>
                <w:lang w:eastAsia="cs-CZ"/>
              </w:rPr>
              <w:t>muži</w:t>
            </w:r>
          </w:p>
        </w:tc>
        <w:tc>
          <w:tcPr>
            <w:tcW w:w="96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sidRPr="00D55153">
              <w:rPr>
                <w:rFonts w:asciiTheme="majorHAnsi" w:hAnsiTheme="majorHAnsi" w:cs="Times New Roman"/>
                <w:b/>
                <w:bCs/>
                <w:color w:val="000000"/>
                <w:sz w:val="20"/>
                <w:szCs w:val="20"/>
                <w:lang w:eastAsia="cs-CZ"/>
              </w:rPr>
              <w:t>ženy</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věřící - nehlásící se k žádné církvi ani náboženské společnosti</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2</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164</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1</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014</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1</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150</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věřící - hlásící se k církvi, náboženské společnosti</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5</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457</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2</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413</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3</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044</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z toho:</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Církev adventistů sedmého dne</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36</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18</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Církev československá husitská</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15</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7</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Církev římskokatolická</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4</w:t>
            </w:r>
            <w:r w:rsidR="00622E60">
              <w:rPr>
                <w:rFonts w:asciiTheme="majorHAnsi" w:hAnsiTheme="majorHAnsi" w:cs="Times New Roman"/>
                <w:color w:val="000000"/>
                <w:sz w:val="20"/>
                <w:szCs w:val="20"/>
                <w:lang w:eastAsia="cs-CZ"/>
              </w:rPr>
              <w:t xml:space="preserve"> </w:t>
            </w:r>
            <w:r w:rsidRPr="00D55153">
              <w:rPr>
                <w:rFonts w:asciiTheme="majorHAnsi" w:hAnsiTheme="majorHAnsi" w:cs="Times New Roman"/>
                <w:color w:val="000000"/>
                <w:sz w:val="20"/>
                <w:szCs w:val="20"/>
                <w:lang w:eastAsia="cs-CZ"/>
              </w:rPr>
              <w:t>406</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w:t>
            </w:r>
            <w:r w:rsidR="00622E60">
              <w:rPr>
                <w:rFonts w:asciiTheme="majorHAnsi" w:hAnsiTheme="majorHAnsi" w:cs="Times New Roman"/>
                <w:color w:val="000000"/>
                <w:sz w:val="20"/>
                <w:szCs w:val="20"/>
                <w:lang w:eastAsia="cs-CZ"/>
              </w:rPr>
              <w:t xml:space="preserve"> </w:t>
            </w:r>
            <w:r w:rsidRPr="00D55153">
              <w:rPr>
                <w:rFonts w:asciiTheme="majorHAnsi" w:hAnsiTheme="majorHAnsi" w:cs="Times New Roman"/>
                <w:color w:val="000000"/>
                <w:sz w:val="20"/>
                <w:szCs w:val="20"/>
                <w:lang w:eastAsia="cs-CZ"/>
              </w:rPr>
              <w:t>937</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2</w:t>
            </w:r>
            <w:r w:rsidR="00622E60">
              <w:rPr>
                <w:rFonts w:asciiTheme="majorHAnsi" w:hAnsiTheme="majorHAnsi" w:cs="Times New Roman"/>
                <w:color w:val="000000"/>
                <w:sz w:val="20"/>
                <w:szCs w:val="20"/>
                <w:lang w:eastAsia="cs-CZ"/>
              </w:rPr>
              <w:t xml:space="preserve"> </w:t>
            </w:r>
            <w:r w:rsidRPr="00D55153">
              <w:rPr>
                <w:rFonts w:asciiTheme="majorHAnsi" w:hAnsiTheme="majorHAnsi" w:cs="Times New Roman"/>
                <w:color w:val="000000"/>
                <w:sz w:val="20"/>
                <w:szCs w:val="20"/>
                <w:lang w:eastAsia="cs-CZ"/>
              </w:rPr>
              <w:t>469</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Českobratrská církev evangelická</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142</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68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74</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Náboženská společnost Svědkové Jehovovi</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17</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9</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 xml:space="preserve">Pravoslavná církev </w:t>
            </w:r>
            <w:r w:rsidR="00A612E3">
              <w:rPr>
                <w:rFonts w:asciiTheme="majorHAnsi" w:hAnsiTheme="majorHAnsi" w:cs="Times New Roman"/>
                <w:i/>
                <w:iCs/>
                <w:color w:val="000000"/>
                <w:sz w:val="20"/>
                <w:szCs w:val="20"/>
                <w:lang w:eastAsia="cs-CZ"/>
              </w:rPr>
              <w:t>v </w:t>
            </w:r>
            <w:r w:rsidRPr="00D55153">
              <w:rPr>
                <w:rFonts w:asciiTheme="majorHAnsi" w:hAnsiTheme="majorHAnsi" w:cs="Times New Roman"/>
                <w:i/>
                <w:iCs/>
                <w:color w:val="000000"/>
                <w:sz w:val="20"/>
                <w:szCs w:val="20"/>
                <w:lang w:eastAsia="cs-CZ"/>
              </w:rPr>
              <w:t xml:space="preserve"> českých zemích</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56</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16</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40</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 xml:space="preserve">Slezská církev evangelická </w:t>
            </w:r>
            <w:proofErr w:type="gramStart"/>
            <w:r w:rsidRPr="00D55153">
              <w:rPr>
                <w:rFonts w:asciiTheme="majorHAnsi" w:hAnsiTheme="majorHAnsi" w:cs="Times New Roman"/>
                <w:i/>
                <w:iCs/>
                <w:color w:val="000000"/>
                <w:sz w:val="20"/>
                <w:szCs w:val="20"/>
                <w:lang w:eastAsia="cs-CZ"/>
              </w:rPr>
              <w:t>augsburského</w:t>
            </w:r>
            <w:proofErr w:type="gramEnd"/>
            <w:r w:rsidRPr="00D55153">
              <w:rPr>
                <w:rFonts w:asciiTheme="majorHAnsi" w:hAnsiTheme="majorHAnsi" w:cs="Times New Roman"/>
                <w:i/>
                <w:iCs/>
                <w:color w:val="000000"/>
                <w:sz w:val="20"/>
                <w:szCs w:val="20"/>
                <w:lang w:eastAsia="cs-CZ"/>
              </w:rPr>
              <w:t xml:space="preserve"> vyznání</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2</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2</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 xml:space="preserve">Starokatolická církev </w:t>
            </w:r>
            <w:r w:rsidR="00A612E3">
              <w:rPr>
                <w:rFonts w:asciiTheme="majorHAnsi" w:hAnsiTheme="majorHAnsi" w:cs="Times New Roman"/>
                <w:i/>
                <w:iCs/>
                <w:color w:val="000000"/>
                <w:sz w:val="20"/>
                <w:szCs w:val="20"/>
                <w:lang w:eastAsia="cs-CZ"/>
              </w:rPr>
              <w:t>v </w:t>
            </w:r>
            <w:r w:rsidRPr="00D55153">
              <w:rPr>
                <w:rFonts w:asciiTheme="majorHAnsi" w:hAnsiTheme="majorHAnsi" w:cs="Times New Roman"/>
                <w:i/>
                <w:iCs/>
                <w:color w:val="000000"/>
                <w:sz w:val="20"/>
                <w:szCs w:val="20"/>
                <w:lang w:eastAsia="cs-CZ"/>
              </w:rPr>
              <w:t xml:space="preserve"> ČR</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 </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bez náboženské víry</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9</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740</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5</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177</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4</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563</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neuvedeno</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15</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049</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7</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626</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7</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423</w:t>
            </w:r>
          </w:p>
        </w:tc>
      </w:tr>
    </w:tbl>
    <w:p w:rsidR="000174AE" w:rsidRPr="00622E60" w:rsidRDefault="00ED38BF" w:rsidP="00622E60">
      <w:pPr>
        <w:pStyle w:val="Odstavecseseznamem"/>
        <w:spacing w:line="276" w:lineRule="auto"/>
        <w:ind w:left="0" w:right="141"/>
        <w:contextualSpacing w:val="0"/>
        <w:jc w:val="right"/>
        <w:rPr>
          <w:i/>
          <w:iCs/>
          <w:sz w:val="20"/>
          <w:szCs w:val="20"/>
        </w:rPr>
      </w:pPr>
      <w:r w:rsidRPr="00647C33">
        <w:rPr>
          <w:i/>
          <w:iCs/>
          <w:sz w:val="20"/>
          <w:szCs w:val="20"/>
        </w:rPr>
        <w:t>Zdroj: ČSÚ</w:t>
      </w:r>
    </w:p>
    <w:p w:rsidR="00E96247" w:rsidRPr="00E96247" w:rsidRDefault="0056724D" w:rsidP="00176E9E">
      <w:pPr>
        <w:pStyle w:val="Nadpis4"/>
        <w:numPr>
          <w:ilvl w:val="3"/>
          <w:numId w:val="112"/>
        </w:numPr>
        <w:ind w:left="851" w:hanging="851"/>
        <w:jc w:val="both"/>
      </w:pPr>
      <w:r w:rsidRPr="00647C33">
        <w:t>Vzdělanostní struktura obyvatelstva</w:t>
      </w:r>
      <w:bookmarkEnd w:id="101"/>
    </w:p>
    <w:p w:rsidR="0056724D" w:rsidRPr="00647C33" w:rsidRDefault="0056724D" w:rsidP="00301065">
      <w:pPr>
        <w:rPr>
          <w:noProof/>
        </w:rPr>
      </w:pPr>
      <w:r w:rsidRPr="00647C33">
        <w:rPr>
          <w:noProof/>
        </w:rPr>
        <w:t xml:space="preserve">Vzdělanostní strukturu na sledovaném území </w:t>
      </w:r>
      <w:r w:rsidR="00A612E3">
        <w:rPr>
          <w:noProof/>
        </w:rPr>
        <w:t>v </w:t>
      </w:r>
      <w:r w:rsidRPr="00647C33">
        <w:rPr>
          <w:noProof/>
        </w:rPr>
        <w:t xml:space="preserve"> letech 1991, 2001, 2011 popisuje následující </w:t>
      </w:r>
      <w:fldSimple w:instr=" REF _Ref453315313 \h  \* MERGEFORMAT ">
        <w:r w:rsidR="001F66F0" w:rsidRPr="001F66F0">
          <w:rPr>
            <w:bCs/>
          </w:rPr>
          <w:t xml:space="preserve">Graf </w:t>
        </w:r>
        <w:r w:rsidR="001F66F0" w:rsidRPr="001F66F0">
          <w:rPr>
            <w:bCs/>
            <w:noProof/>
          </w:rPr>
          <w:t>8</w:t>
        </w:r>
      </w:fldSimple>
      <w:r w:rsidRPr="00647C33">
        <w:t>.</w:t>
      </w:r>
      <w:r w:rsidRPr="00647C33">
        <w:rPr>
          <w:noProof/>
        </w:rPr>
        <w:t xml:space="preserve"> Je zřejmé, že vzdělanostní úroveň obyvatelstva </w:t>
      </w:r>
      <w:r w:rsidR="00A612E3">
        <w:rPr>
          <w:noProof/>
        </w:rPr>
        <w:t>v </w:t>
      </w:r>
      <w:r w:rsidR="0024258B">
        <w:rPr>
          <w:noProof/>
        </w:rPr>
        <w:t> </w:t>
      </w:r>
      <w:r w:rsidRPr="00647C33">
        <w:rPr>
          <w:noProof/>
        </w:rPr>
        <w:t xml:space="preserve">čase neustále roste. </w:t>
      </w:r>
      <w:r w:rsidRPr="00647C33">
        <w:rPr>
          <w:b/>
          <w:bCs/>
          <w:noProof/>
        </w:rPr>
        <w:t>Klesá podíl obyvatelstva se základním</w:t>
      </w:r>
      <w:r w:rsidRPr="00647C33">
        <w:rPr>
          <w:noProof/>
        </w:rPr>
        <w:t xml:space="preserve"> </w:t>
      </w:r>
      <w:r w:rsidR="0016244B">
        <w:rPr>
          <w:b/>
          <w:bCs/>
          <w:noProof/>
        </w:rPr>
        <w:t>a </w:t>
      </w:r>
      <w:r w:rsidR="00225EF1">
        <w:rPr>
          <w:b/>
          <w:bCs/>
          <w:noProof/>
        </w:rPr>
        <w:t> </w:t>
      </w:r>
      <w:r w:rsidRPr="00647C33">
        <w:rPr>
          <w:b/>
          <w:bCs/>
          <w:noProof/>
        </w:rPr>
        <w:t xml:space="preserve"> neukončeným vzděláním, </w:t>
      </w:r>
      <w:r w:rsidR="0016244B">
        <w:rPr>
          <w:b/>
          <w:bCs/>
          <w:noProof/>
        </w:rPr>
        <w:t>a </w:t>
      </w:r>
      <w:r w:rsidR="00225EF1">
        <w:rPr>
          <w:b/>
          <w:bCs/>
          <w:noProof/>
        </w:rPr>
        <w:t> </w:t>
      </w:r>
      <w:r w:rsidRPr="00647C33">
        <w:rPr>
          <w:b/>
          <w:bCs/>
          <w:noProof/>
        </w:rPr>
        <w:t> naopak roste podíl obyvatelstva s vysokoškolským vzděláním</w:t>
      </w:r>
      <w:r w:rsidRPr="00647C33">
        <w:rPr>
          <w:noProof/>
        </w:rPr>
        <w:t>. Největší podíl (téměř 50 %) stále tvoří obyvatelstvo se</w:t>
      </w:r>
      <w:r w:rsidR="002A76A8">
        <w:rPr>
          <w:noProof/>
        </w:rPr>
        <w:t>  </w:t>
      </w:r>
      <w:r w:rsidRPr="00647C33">
        <w:rPr>
          <w:noProof/>
        </w:rPr>
        <w:t xml:space="preserve">středoškolským vzděláním. Svoji roli </w:t>
      </w:r>
      <w:r w:rsidR="00A612E3">
        <w:rPr>
          <w:noProof/>
        </w:rPr>
        <w:t>v </w:t>
      </w:r>
      <w:r w:rsidRPr="00647C33">
        <w:rPr>
          <w:noProof/>
        </w:rPr>
        <w:t xml:space="preserve">nastoleném trendu může hrát také fakt, že od roku 2005 byla přímo ve Znojmě otevřena Soukromá vysoká škola ekonomická, nabízející širokou nabídku vzdělávacích programů. Přesto značná část studentů vysokých škol studuje </w:t>
      </w:r>
      <w:r w:rsidR="00A612E3">
        <w:rPr>
          <w:noProof/>
        </w:rPr>
        <w:t>v </w:t>
      </w:r>
      <w:r w:rsidRPr="00647C33">
        <w:rPr>
          <w:noProof/>
        </w:rPr>
        <w:t xml:space="preserve"> jiných krajských městech. Po studijích zůstávají ve městech </w:t>
      </w:r>
      <w:r w:rsidR="0016244B">
        <w:rPr>
          <w:noProof/>
        </w:rPr>
        <w:t>a </w:t>
      </w:r>
      <w:r w:rsidRPr="00647C33">
        <w:rPr>
          <w:noProof/>
        </w:rPr>
        <w:t>do malých obcí se již nevracejí. Zejména právě kvůli nedostatečným pracovním příležitostem pro vysokoškolsky vzdělané absolventy.</w:t>
      </w:r>
      <w:bookmarkStart w:id="107" w:name="_Ref427563700"/>
      <w:bookmarkStart w:id="108" w:name="_Ref427563681"/>
      <w:bookmarkStart w:id="109" w:name="_Toc377651174"/>
      <w:r w:rsidRPr="00647C33">
        <w:rPr>
          <w:noProof/>
        </w:rPr>
        <w:t xml:space="preserve"> Existuje však jistý trend návratu do rodných obcí </w:t>
      </w:r>
      <w:r w:rsidR="007713E2">
        <w:rPr>
          <w:noProof/>
        </w:rPr>
        <w:t>v</w:t>
      </w:r>
      <w:r w:rsidRPr="00647C33">
        <w:rPr>
          <w:noProof/>
        </w:rPr>
        <w:t> čase zakládání rodiny</w:t>
      </w:r>
      <w:r w:rsidR="00784056">
        <w:rPr>
          <w:noProof/>
        </w:rPr>
        <w:t>, což potvrzuje také pozitivní přírůstek obyvatel migrací</w:t>
      </w:r>
      <w:r w:rsidRPr="00647C33">
        <w:rPr>
          <w:noProof/>
        </w:rPr>
        <w:t xml:space="preserve">. Svoji roli zde hraje fakt klidnějšího </w:t>
      </w:r>
      <w:r w:rsidR="0016244B">
        <w:rPr>
          <w:noProof/>
        </w:rPr>
        <w:t>a </w:t>
      </w:r>
      <w:r w:rsidR="00225EF1">
        <w:rPr>
          <w:noProof/>
        </w:rPr>
        <w:t> </w:t>
      </w:r>
      <w:r w:rsidRPr="00647C33">
        <w:rPr>
          <w:noProof/>
        </w:rPr>
        <w:t>čistějšího prostředí pro život s malými</w:t>
      </w:r>
      <w:r w:rsidR="00784056">
        <w:rPr>
          <w:noProof/>
        </w:rPr>
        <w:t xml:space="preserve"> dětmi </w:t>
      </w:r>
      <w:r w:rsidR="0016244B">
        <w:rPr>
          <w:noProof/>
        </w:rPr>
        <w:t>a </w:t>
      </w:r>
      <w:r w:rsidR="00784056">
        <w:rPr>
          <w:noProof/>
        </w:rPr>
        <w:t xml:space="preserve">navíc </w:t>
      </w:r>
      <w:r w:rsidR="0024258B">
        <w:rPr>
          <w:noProof/>
        </w:rPr>
        <w:t>v</w:t>
      </w:r>
      <w:r w:rsidR="00784056">
        <w:rPr>
          <w:noProof/>
        </w:rPr>
        <w:t xml:space="preserve"> řadě případů </w:t>
      </w:r>
      <w:r w:rsidR="0016244B">
        <w:rPr>
          <w:noProof/>
        </w:rPr>
        <w:t>i </w:t>
      </w:r>
      <w:r w:rsidRPr="00647C33">
        <w:rPr>
          <w:noProof/>
        </w:rPr>
        <w:t xml:space="preserve">blízkost rodinného zázemí. Tento trend je třeba podporovat </w:t>
      </w:r>
      <w:r w:rsidR="0016244B">
        <w:rPr>
          <w:noProof/>
        </w:rPr>
        <w:t>a</w:t>
      </w:r>
      <w:r w:rsidR="002A76A8">
        <w:rPr>
          <w:noProof/>
        </w:rPr>
        <w:t> </w:t>
      </w:r>
      <w:r w:rsidR="0016244B">
        <w:rPr>
          <w:noProof/>
        </w:rPr>
        <w:t> </w:t>
      </w:r>
      <w:r w:rsidR="00225EF1">
        <w:rPr>
          <w:noProof/>
        </w:rPr>
        <w:t> </w:t>
      </w:r>
      <w:r w:rsidRPr="00647C33">
        <w:rPr>
          <w:noProof/>
        </w:rPr>
        <w:t xml:space="preserve">nabídnout mladým rodinám potřebné zázemí </w:t>
      </w:r>
      <w:r w:rsidR="0024258B">
        <w:rPr>
          <w:noProof/>
        </w:rPr>
        <w:t>a</w:t>
      </w:r>
      <w:r w:rsidR="00225EF1">
        <w:rPr>
          <w:noProof/>
        </w:rPr>
        <w:t> </w:t>
      </w:r>
      <w:r w:rsidRPr="00647C33">
        <w:rPr>
          <w:noProof/>
        </w:rPr>
        <w:t xml:space="preserve">jistoty </w:t>
      </w:r>
      <w:r w:rsidR="00A612E3">
        <w:rPr>
          <w:noProof/>
        </w:rPr>
        <w:t>v </w:t>
      </w:r>
      <w:r w:rsidRPr="00647C33">
        <w:rPr>
          <w:noProof/>
        </w:rPr>
        <w:t xml:space="preserve"> podobě zaměstnání rodinných příslušníků po návratu z mateřské </w:t>
      </w:r>
      <w:r w:rsidR="0016244B">
        <w:rPr>
          <w:noProof/>
        </w:rPr>
        <w:t>a </w:t>
      </w:r>
      <w:r w:rsidRPr="00647C33">
        <w:rPr>
          <w:noProof/>
        </w:rPr>
        <w:t xml:space="preserve">rodičovské dovolené (zkrácené úvazky, práce z domu, job sharing apod.). Na druhou stranu také zabezpečit živiteli rodiny zázemí při cestě do práce, případně rozvíjet možnosti zaměstnávání přímo </w:t>
      </w:r>
      <w:r w:rsidR="0024258B">
        <w:rPr>
          <w:noProof/>
        </w:rPr>
        <w:t>v</w:t>
      </w:r>
      <w:r w:rsidRPr="00647C33">
        <w:rPr>
          <w:noProof/>
        </w:rPr>
        <w:t> obcích.</w:t>
      </w:r>
    </w:p>
    <w:p w:rsidR="0056724D" w:rsidRPr="00647C33" w:rsidRDefault="0056724D" w:rsidP="00142344">
      <w:pPr>
        <w:pStyle w:val="Bezmezer"/>
        <w:rPr>
          <w:b/>
          <w:bCs/>
        </w:rPr>
      </w:pPr>
    </w:p>
    <w:p w:rsidR="007B1AF6" w:rsidRDefault="007B1AF6">
      <w:pPr>
        <w:spacing w:after="0" w:line="240" w:lineRule="auto"/>
        <w:ind w:firstLine="0"/>
        <w:jc w:val="left"/>
        <w:rPr>
          <w:b/>
          <w:bCs/>
        </w:rPr>
      </w:pPr>
      <w:r>
        <w:rPr>
          <w:b/>
          <w:bCs/>
        </w:rPr>
        <w:br w:type="page"/>
      </w:r>
    </w:p>
    <w:p w:rsidR="0056724D" w:rsidRPr="00647C33" w:rsidRDefault="0056724D" w:rsidP="00142344">
      <w:pPr>
        <w:pStyle w:val="Bezmezer"/>
        <w:rPr>
          <w:b/>
          <w:bCs/>
        </w:rPr>
      </w:pPr>
      <w:bookmarkStart w:id="110" w:name="_Ref453315313"/>
      <w:r w:rsidRPr="00647C33">
        <w:rPr>
          <w:b/>
          <w:bCs/>
        </w:rPr>
        <w:lastRenderedPageBreak/>
        <w:t xml:space="preserve">Graf </w:t>
      </w:r>
      <w:r w:rsidR="00A87C30" w:rsidRPr="00647C33">
        <w:rPr>
          <w:b/>
          <w:bCs/>
        </w:rPr>
        <w:fldChar w:fldCharType="begin"/>
      </w:r>
      <w:r w:rsidRPr="00647C33">
        <w:rPr>
          <w:b/>
          <w:bCs/>
        </w:rPr>
        <w:instrText xml:space="preserve"> SEQ Graf \* ARABIC </w:instrText>
      </w:r>
      <w:r w:rsidR="00A87C30" w:rsidRPr="00647C33">
        <w:rPr>
          <w:b/>
          <w:bCs/>
        </w:rPr>
        <w:fldChar w:fldCharType="separate"/>
      </w:r>
      <w:r w:rsidR="001F66F0">
        <w:rPr>
          <w:b/>
          <w:bCs/>
          <w:noProof/>
        </w:rPr>
        <w:t>8</w:t>
      </w:r>
      <w:r w:rsidR="00A87C30" w:rsidRPr="00647C33">
        <w:rPr>
          <w:b/>
          <w:bCs/>
        </w:rPr>
        <w:fldChar w:fldCharType="end"/>
      </w:r>
      <w:bookmarkEnd w:id="107"/>
      <w:bookmarkEnd w:id="110"/>
      <w:r w:rsidRPr="00647C33">
        <w:rPr>
          <w:b/>
          <w:bCs/>
        </w:rPr>
        <w:t>:</w:t>
      </w:r>
      <w:r w:rsidRPr="00647C33">
        <w:t xml:space="preserve"> </w:t>
      </w:r>
      <w:r w:rsidRPr="00647C33">
        <w:rPr>
          <w:b/>
          <w:bCs/>
        </w:rPr>
        <w:t xml:space="preserve">Vzdělanostní struktura obyvatelstva </w:t>
      </w:r>
      <w:r w:rsidR="00A612E3">
        <w:rPr>
          <w:b/>
          <w:bCs/>
        </w:rPr>
        <w:t>v </w:t>
      </w:r>
      <w:r w:rsidR="007713E2">
        <w:rPr>
          <w:b/>
          <w:bCs/>
        </w:rPr>
        <w:t> </w:t>
      </w:r>
      <w:r w:rsidRPr="00647C33">
        <w:rPr>
          <w:b/>
          <w:bCs/>
        </w:rPr>
        <w:t xml:space="preserve">letech 1991, 2001, 2011 dle </w:t>
      </w:r>
      <w:bookmarkEnd w:id="108"/>
      <w:r w:rsidRPr="00647C33">
        <w:rPr>
          <w:b/>
          <w:bCs/>
        </w:rPr>
        <w:t xml:space="preserve">Sčítání lidu, domů </w:t>
      </w:r>
      <w:r w:rsidR="0016244B">
        <w:rPr>
          <w:b/>
          <w:bCs/>
        </w:rPr>
        <w:t>a </w:t>
      </w:r>
      <w:r w:rsidR="00225EF1">
        <w:rPr>
          <w:b/>
          <w:bCs/>
        </w:rPr>
        <w:t> </w:t>
      </w:r>
      <w:r w:rsidRPr="00647C33">
        <w:rPr>
          <w:b/>
          <w:bCs/>
        </w:rPr>
        <w:t xml:space="preserve"> bytů</w:t>
      </w:r>
    </w:p>
    <w:p w:rsidR="0056724D" w:rsidRPr="00647C33" w:rsidRDefault="0056724D" w:rsidP="00142344">
      <w:pPr>
        <w:pStyle w:val="Bezmezer"/>
      </w:pPr>
    </w:p>
    <w:bookmarkEnd w:id="109"/>
    <w:p w:rsidR="0056724D" w:rsidRPr="00647C33" w:rsidRDefault="00556846" w:rsidP="00142344">
      <w:pPr>
        <w:pStyle w:val="Odstavecseseznamem"/>
        <w:spacing w:line="276" w:lineRule="auto"/>
        <w:ind w:left="0" w:firstLine="0"/>
        <w:rPr>
          <w:b/>
          <w:bCs/>
          <w:sz w:val="24"/>
          <w:szCs w:val="24"/>
        </w:rPr>
      </w:pPr>
      <w:r>
        <w:rPr>
          <w:b/>
          <w:bCs/>
          <w:noProof/>
          <w:sz w:val="24"/>
          <w:szCs w:val="24"/>
          <w:bdr w:val="single" w:sz="4" w:space="0" w:color="auto"/>
          <w:lang w:eastAsia="cs-CZ"/>
        </w:rPr>
        <w:drawing>
          <wp:inline distT="0" distB="0" distL="0" distR="0">
            <wp:extent cx="5669280" cy="2456815"/>
            <wp:effectExtent l="0" t="0" r="0" b="0"/>
            <wp:docPr id="18" name="obj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6724D" w:rsidRPr="00647C33" w:rsidRDefault="0056724D" w:rsidP="00CA246F">
      <w:pPr>
        <w:pStyle w:val="Odstavecseseznamem"/>
        <w:spacing w:line="276" w:lineRule="auto"/>
        <w:ind w:left="0"/>
        <w:jc w:val="right"/>
        <w:rPr>
          <w:i/>
          <w:iCs/>
          <w:sz w:val="20"/>
          <w:szCs w:val="20"/>
        </w:rPr>
      </w:pPr>
      <w:r w:rsidRPr="00647C33">
        <w:rPr>
          <w:i/>
          <w:iCs/>
          <w:sz w:val="20"/>
          <w:szCs w:val="20"/>
        </w:rPr>
        <w:t xml:space="preserve">Zdroj: ČSÚ – Sčítání lidu, domů </w:t>
      </w:r>
      <w:r w:rsidR="0016244B">
        <w:rPr>
          <w:i/>
          <w:iCs/>
          <w:sz w:val="20"/>
          <w:szCs w:val="20"/>
        </w:rPr>
        <w:t>a </w:t>
      </w:r>
      <w:r w:rsidR="00225EF1">
        <w:rPr>
          <w:i/>
          <w:iCs/>
          <w:sz w:val="20"/>
          <w:szCs w:val="20"/>
        </w:rPr>
        <w:t> </w:t>
      </w:r>
      <w:r w:rsidRPr="00647C33">
        <w:rPr>
          <w:i/>
          <w:iCs/>
          <w:sz w:val="20"/>
          <w:szCs w:val="20"/>
        </w:rPr>
        <w:t xml:space="preserve"> bytů 1991, 2001, 2011</w:t>
      </w:r>
    </w:p>
    <w:p w:rsidR="0056724D" w:rsidRPr="00647C33" w:rsidRDefault="0056724D" w:rsidP="00176E9E">
      <w:pPr>
        <w:pStyle w:val="Nadpis4"/>
        <w:numPr>
          <w:ilvl w:val="3"/>
          <w:numId w:val="112"/>
        </w:numPr>
        <w:ind w:left="851" w:hanging="851"/>
        <w:jc w:val="both"/>
      </w:pPr>
      <w:bookmarkStart w:id="111" w:name="_Toc426542660"/>
      <w:r w:rsidRPr="00647C33">
        <w:t>Hustota osídlení území</w:t>
      </w:r>
      <w:bookmarkEnd w:id="111"/>
    </w:p>
    <w:p w:rsidR="00FC5A57" w:rsidRPr="00DF46EF" w:rsidRDefault="0056724D" w:rsidP="00FC5A57">
      <w:pPr>
        <w:spacing w:after="360"/>
        <w:ind w:firstLine="708"/>
        <w:rPr>
          <w:noProof/>
        </w:rPr>
      </w:pPr>
      <w:r w:rsidRPr="00647C33">
        <w:rPr>
          <w:noProof/>
        </w:rPr>
        <w:t xml:space="preserve">Hustota osídlení </w:t>
      </w:r>
      <w:r w:rsidR="00A612E3">
        <w:rPr>
          <w:noProof/>
        </w:rPr>
        <w:t>v </w:t>
      </w:r>
      <w:r w:rsidRPr="00647C33">
        <w:rPr>
          <w:noProof/>
        </w:rPr>
        <w:t xml:space="preserve"> rámci bývalého okresu Znojmo, jehož součástí byly </w:t>
      </w:r>
      <w:r w:rsidR="0016244B">
        <w:rPr>
          <w:noProof/>
        </w:rPr>
        <w:t>i </w:t>
      </w:r>
      <w:r w:rsidRPr="00647C33">
        <w:rPr>
          <w:noProof/>
        </w:rPr>
        <w:t> všechny obce MAS, činí 68 až 71 obyvatel na km</w:t>
      </w:r>
      <w:r w:rsidRPr="00647C33">
        <w:rPr>
          <w:noProof/>
          <w:vertAlign w:val="superscript"/>
        </w:rPr>
        <w:t>2</w:t>
      </w:r>
      <w:r w:rsidRPr="00647C33">
        <w:rPr>
          <w:noProof/>
        </w:rPr>
        <w:t xml:space="preserve">. Tato hustota patří dlouhodobě k nižším </w:t>
      </w:r>
      <w:r w:rsidR="00A612E3">
        <w:rPr>
          <w:noProof/>
        </w:rPr>
        <w:t>v </w:t>
      </w:r>
      <w:r w:rsidRPr="00647C33">
        <w:rPr>
          <w:noProof/>
        </w:rPr>
        <w:t xml:space="preserve"> celé České republice. Podobná je </w:t>
      </w:r>
      <w:r w:rsidR="007713E2">
        <w:rPr>
          <w:noProof/>
        </w:rPr>
        <w:t>i</w:t>
      </w:r>
      <w:r w:rsidRPr="00647C33">
        <w:rPr>
          <w:noProof/>
        </w:rPr>
        <w:t xml:space="preserve"> hustota o</w:t>
      </w:r>
      <w:r w:rsidR="00643FB6">
        <w:rPr>
          <w:noProof/>
        </w:rPr>
        <w:t xml:space="preserve">sídlení na území MAS s rozlohou </w:t>
      </w:r>
      <w:r w:rsidR="00643FB6">
        <w:rPr>
          <w:rStyle w:val="Zvraznn"/>
          <w:sz w:val="22"/>
          <w:szCs w:val="22"/>
        </w:rPr>
        <w:t xml:space="preserve">509,25 </w:t>
      </w:r>
      <w:r w:rsidR="00643FB6">
        <w:rPr>
          <w:rStyle w:val="Zvraznn"/>
          <w:caps w:val="0"/>
          <w:sz w:val="22"/>
          <w:szCs w:val="22"/>
        </w:rPr>
        <w:t>km</w:t>
      </w:r>
      <w:r w:rsidR="00841025">
        <w:rPr>
          <w:rStyle w:val="Zvraznn"/>
          <w:caps w:val="0"/>
          <w:sz w:val="22"/>
          <w:szCs w:val="22"/>
          <w:vertAlign w:val="superscript"/>
        </w:rPr>
        <w:t>2</w:t>
      </w:r>
      <w:r w:rsidR="00643FB6" w:rsidRPr="00647C33">
        <w:rPr>
          <w:rStyle w:val="Zvraznn"/>
          <w:caps w:val="0"/>
          <w:sz w:val="22"/>
          <w:szCs w:val="22"/>
        </w:rPr>
        <w:t>,</w:t>
      </w:r>
      <w:r w:rsidR="00643FB6" w:rsidRPr="00647C33">
        <w:rPr>
          <w:rStyle w:val="Zvraznn"/>
          <w:caps w:val="0"/>
        </w:rPr>
        <w:t xml:space="preserve"> </w:t>
      </w:r>
      <w:r w:rsidRPr="00647C33">
        <w:rPr>
          <w:rStyle w:val="Zvraznn"/>
          <w:caps w:val="0"/>
          <w:sz w:val="22"/>
          <w:szCs w:val="22"/>
        </w:rPr>
        <w:t xml:space="preserve">kde hustota dosahuje </w:t>
      </w:r>
      <w:r w:rsidR="00A612E3">
        <w:rPr>
          <w:rStyle w:val="Zvraznn"/>
          <w:caps w:val="0"/>
          <w:sz w:val="22"/>
          <w:szCs w:val="22"/>
        </w:rPr>
        <w:t>v </w:t>
      </w:r>
      <w:r w:rsidRPr="00647C33">
        <w:rPr>
          <w:rStyle w:val="Zvraznn"/>
          <w:caps w:val="0"/>
          <w:sz w:val="22"/>
          <w:szCs w:val="22"/>
        </w:rPr>
        <w:t> letech</w:t>
      </w:r>
      <w:r w:rsidRPr="00647C33">
        <w:rPr>
          <w:rStyle w:val="Zvraznn"/>
          <w:sz w:val="22"/>
          <w:szCs w:val="22"/>
        </w:rPr>
        <w:t xml:space="preserve"> 2008 - 2012</w:t>
      </w:r>
      <w:r w:rsidRPr="00647C33">
        <w:t xml:space="preserve"> dle Městské </w:t>
      </w:r>
      <w:r w:rsidR="0016244B">
        <w:t>a </w:t>
      </w:r>
      <w:r w:rsidR="00225EF1">
        <w:t> </w:t>
      </w:r>
      <w:r w:rsidRPr="00647C33">
        <w:t> obecní statistiky</w:t>
      </w:r>
      <w:r w:rsidRPr="00647C33">
        <w:rPr>
          <w:i/>
          <w:iCs/>
        </w:rPr>
        <w:t xml:space="preserve"> </w:t>
      </w:r>
      <w:r w:rsidR="007713E2">
        <w:rPr>
          <w:b/>
          <w:bCs/>
          <w:i/>
          <w:iCs/>
        </w:rPr>
        <w:t>v</w:t>
      </w:r>
      <w:r w:rsidRPr="00647C33">
        <w:rPr>
          <w:b/>
          <w:bCs/>
          <w:i/>
          <w:iCs/>
        </w:rPr>
        <w:t>  </w:t>
      </w:r>
      <w:r w:rsidRPr="00647C33">
        <w:rPr>
          <w:rStyle w:val="Zvraznn"/>
          <w:b/>
          <w:bCs/>
          <w:caps w:val="0"/>
          <w:sz w:val="22"/>
          <w:szCs w:val="22"/>
        </w:rPr>
        <w:t>průměru</w:t>
      </w:r>
      <w:r w:rsidRPr="00647C33">
        <w:rPr>
          <w:rStyle w:val="Zvraznn"/>
          <w:b/>
          <w:bCs/>
          <w:sz w:val="22"/>
          <w:szCs w:val="22"/>
        </w:rPr>
        <w:t xml:space="preserve"> </w:t>
      </w:r>
      <w:r w:rsidR="002110C4">
        <w:rPr>
          <w:rStyle w:val="Zvraznn"/>
          <w:b/>
          <w:bCs/>
          <w:sz w:val="22"/>
          <w:szCs w:val="22"/>
        </w:rPr>
        <w:t>67</w:t>
      </w:r>
      <w:r w:rsidRPr="00647C33">
        <w:rPr>
          <w:rStyle w:val="Zvraznn"/>
          <w:b/>
          <w:bCs/>
          <w:sz w:val="22"/>
          <w:szCs w:val="22"/>
        </w:rPr>
        <w:t xml:space="preserve"> </w:t>
      </w:r>
      <w:r w:rsidRPr="00647C33">
        <w:rPr>
          <w:b/>
          <w:bCs/>
          <w:noProof/>
        </w:rPr>
        <w:t>obyvatel na  km</w:t>
      </w:r>
      <w:r w:rsidRPr="00647C33">
        <w:rPr>
          <w:b/>
          <w:bCs/>
          <w:noProof/>
          <w:vertAlign w:val="superscript"/>
        </w:rPr>
        <w:t>2</w:t>
      </w:r>
      <w:r w:rsidRPr="00647C33">
        <w:rPr>
          <w:noProof/>
        </w:rPr>
        <w:t xml:space="preserve">. Tato hustota je dokonce nižší než za celý okres, to je způsobeno především tím, že </w:t>
      </w:r>
      <w:r w:rsidR="007713E2">
        <w:rPr>
          <w:noProof/>
        </w:rPr>
        <w:t>v</w:t>
      </w:r>
      <w:r w:rsidR="001C6810">
        <w:rPr>
          <w:noProof/>
        </w:rPr>
        <w:t> rámci okresu je</w:t>
      </w:r>
      <w:r w:rsidR="007713E2">
        <w:rPr>
          <w:noProof/>
        </w:rPr>
        <w:t> </w:t>
      </w:r>
      <w:r w:rsidR="001C6810">
        <w:rPr>
          <w:noProof/>
        </w:rPr>
        <w:t xml:space="preserve">započteno </w:t>
      </w:r>
      <w:r w:rsidR="0016244B">
        <w:rPr>
          <w:noProof/>
        </w:rPr>
        <w:t>i </w:t>
      </w:r>
      <w:r w:rsidRPr="00647C33">
        <w:rPr>
          <w:noProof/>
        </w:rPr>
        <w:t xml:space="preserve"> město Znojmo, které celkovou hustotu obyvatelstva </w:t>
      </w:r>
      <w:r w:rsidR="00A612E3">
        <w:rPr>
          <w:noProof/>
        </w:rPr>
        <w:t>v </w:t>
      </w:r>
      <w:r w:rsidRPr="00647C33">
        <w:rPr>
          <w:noProof/>
        </w:rPr>
        <w:t xml:space="preserve"> okrese zvyšuje. Vzhledem k  tomu, že celkový počet obyvatel </w:t>
      </w:r>
      <w:r w:rsidR="00A612E3">
        <w:rPr>
          <w:noProof/>
        </w:rPr>
        <w:t>v </w:t>
      </w:r>
      <w:r w:rsidRPr="00647C33">
        <w:rPr>
          <w:noProof/>
        </w:rPr>
        <w:t xml:space="preserve">území dosahuje pozvolného růstu, lze očekávatpostupné zvyšovaní hustoty osídlení. Tento fakt je mimo jiné způsoben </w:t>
      </w:r>
      <w:r w:rsidRPr="00647C33">
        <w:rPr>
          <w:b/>
          <w:bCs/>
          <w:noProof/>
        </w:rPr>
        <w:t xml:space="preserve">probíhající suburbanizací </w:t>
      </w:r>
      <w:r w:rsidR="00A612E3">
        <w:rPr>
          <w:b/>
          <w:bCs/>
          <w:noProof/>
        </w:rPr>
        <w:t>v </w:t>
      </w:r>
      <w:r w:rsidRPr="00647C33">
        <w:rPr>
          <w:b/>
          <w:bCs/>
          <w:noProof/>
        </w:rPr>
        <w:t>  obcích MAS</w:t>
      </w:r>
      <w:r w:rsidRPr="00647C33">
        <w:rPr>
          <w:noProof/>
        </w:rPr>
        <w:t xml:space="preserve"> nacházejících se </w:t>
      </w:r>
      <w:r w:rsidR="007713E2">
        <w:rPr>
          <w:noProof/>
        </w:rPr>
        <w:t>v</w:t>
      </w:r>
      <w:r w:rsidRPr="00647C33">
        <w:rPr>
          <w:noProof/>
        </w:rPr>
        <w:t xml:space="preserve"> zázemí města Znojma. Navzdory tomu je  </w:t>
      </w:r>
      <w:r w:rsidRPr="00647C33">
        <w:rPr>
          <w:b/>
          <w:bCs/>
          <w:noProof/>
        </w:rPr>
        <w:t xml:space="preserve">hustota </w:t>
      </w:r>
      <w:r w:rsidRPr="00647C33">
        <w:rPr>
          <w:b/>
          <w:bCs/>
        </w:rPr>
        <w:t>osídlení území stále značně za průměrem České republiky</w:t>
      </w:r>
      <w:r w:rsidRPr="00647C33">
        <w:t xml:space="preserve"> </w:t>
      </w:r>
      <w:r w:rsidRPr="00647C33">
        <w:rPr>
          <w:rStyle w:val="Nadpis3Char"/>
          <w:b w:val="0"/>
          <w:bCs w:val="0"/>
        </w:rPr>
        <w:t>(</w:t>
      </w:r>
      <w:r w:rsidRPr="00647C33">
        <w:rPr>
          <w:noProof/>
        </w:rPr>
        <w:t>132 obyvatel/km</w:t>
      </w:r>
      <w:r w:rsidRPr="00647C33">
        <w:rPr>
          <w:noProof/>
          <w:vertAlign w:val="superscript"/>
        </w:rPr>
        <w:t>2</w:t>
      </w:r>
      <w:r w:rsidRPr="00647C33">
        <w:rPr>
          <w:noProof/>
        </w:rPr>
        <w:t>),</w:t>
      </w:r>
      <w:r w:rsidRPr="00647C33">
        <w:rPr>
          <w:noProof/>
          <w:vertAlign w:val="superscript"/>
        </w:rPr>
        <w:t xml:space="preserve"> </w:t>
      </w:r>
      <w:r w:rsidRPr="00647C33">
        <w:rPr>
          <w:noProof/>
        </w:rPr>
        <w:t xml:space="preserve">hustota </w:t>
      </w:r>
      <w:r w:rsidR="009434AD">
        <w:rPr>
          <w:noProof/>
        </w:rPr>
        <w:t>v</w:t>
      </w:r>
      <w:r w:rsidRPr="00647C33">
        <w:rPr>
          <w:noProof/>
        </w:rPr>
        <w:t xml:space="preserve"> rámci Jihomoravského </w:t>
      </w:r>
      <w:r w:rsidRPr="00DF46EF">
        <w:rPr>
          <w:noProof/>
        </w:rPr>
        <w:t>kraje činí 162 obyvatel/km</w:t>
      </w:r>
      <w:r w:rsidRPr="00DF46EF">
        <w:rPr>
          <w:noProof/>
          <w:vertAlign w:val="superscript"/>
        </w:rPr>
        <w:t>2</w:t>
      </w:r>
      <w:r w:rsidRPr="00DF46EF">
        <w:rPr>
          <w:noProof/>
        </w:rPr>
        <w:t>.</w:t>
      </w:r>
    </w:p>
    <w:p w:rsidR="00FC5A57" w:rsidRPr="00DF46EF" w:rsidRDefault="00FC5A57" w:rsidP="00176E9E">
      <w:pPr>
        <w:pStyle w:val="Nadpis4"/>
        <w:numPr>
          <w:ilvl w:val="3"/>
          <w:numId w:val="112"/>
        </w:numPr>
        <w:ind w:left="851" w:hanging="851"/>
        <w:jc w:val="both"/>
      </w:pPr>
      <w:r w:rsidRPr="00DF46EF">
        <w:t>Bydlení</w:t>
      </w:r>
    </w:p>
    <w:p w:rsidR="00FC5A57" w:rsidRPr="00DF46EF" w:rsidRDefault="00FC5A57" w:rsidP="00FC5A57">
      <w:r w:rsidRPr="00DF46EF">
        <w:t xml:space="preserve">Bydlení je důležitou oblastí, vzhledem ke spokojenosti místních obyvatel </w:t>
      </w:r>
      <w:r w:rsidR="0016244B" w:rsidRPr="00DF46EF">
        <w:t>a </w:t>
      </w:r>
      <w:r w:rsidR="00225EF1" w:rsidRPr="00DF46EF">
        <w:t> </w:t>
      </w:r>
      <w:r w:rsidRPr="00DF46EF">
        <w:t xml:space="preserve">zároveň </w:t>
      </w:r>
      <w:r w:rsidRPr="00DF46EF">
        <w:br/>
        <w:t xml:space="preserve">jeho charakter vypovídá </w:t>
      </w:r>
      <w:r w:rsidR="0016244B" w:rsidRPr="00DF46EF">
        <w:t>o </w:t>
      </w:r>
      <w:r w:rsidRPr="00DF46EF">
        <w:t xml:space="preserve">stavu území. Strukturu bydlení názorně zachycuje </w:t>
      </w:r>
      <w:fldSimple w:instr=" REF _Ref424644244 \h  \* MERGEFORMAT ">
        <w:r w:rsidR="001F66F0" w:rsidRPr="00DF46EF">
          <w:rPr>
            <w:bCs/>
          </w:rPr>
          <w:t xml:space="preserve">Tabulka </w:t>
        </w:r>
        <w:r w:rsidR="001F66F0" w:rsidRPr="00DF46EF">
          <w:rPr>
            <w:bCs/>
            <w:noProof/>
          </w:rPr>
          <w:t>10</w:t>
        </w:r>
      </w:fldSimple>
      <w:r w:rsidRPr="00DF46EF">
        <w:t>.</w:t>
      </w:r>
    </w:p>
    <w:p w:rsidR="00FC5A57" w:rsidRPr="00DF46EF" w:rsidRDefault="00FC5A57" w:rsidP="00FC5A57">
      <w:pPr>
        <w:rPr>
          <w:b/>
          <w:bCs/>
          <w:i/>
          <w:iCs/>
        </w:rPr>
      </w:pPr>
      <w:bookmarkStart w:id="112" w:name="_Ref424644244"/>
      <w:bookmarkStart w:id="113" w:name="_Toc395866218"/>
      <w:bookmarkStart w:id="114" w:name="_Toc399242615"/>
      <w:bookmarkStart w:id="115" w:name="_Toc406154777"/>
      <w:bookmarkStart w:id="116" w:name="_Toc424643581"/>
      <w:bookmarkStart w:id="117" w:name="_Toc377651166"/>
      <w:r w:rsidRPr="00DF46EF">
        <w:rPr>
          <w:b/>
          <w:bCs/>
        </w:rPr>
        <w:t xml:space="preserve">Tabulka </w:t>
      </w:r>
      <w:r w:rsidR="00A87C30" w:rsidRPr="00DF46EF">
        <w:rPr>
          <w:b/>
          <w:bCs/>
        </w:rPr>
        <w:fldChar w:fldCharType="begin"/>
      </w:r>
      <w:r w:rsidRPr="00DF46EF">
        <w:rPr>
          <w:b/>
          <w:bCs/>
        </w:rPr>
        <w:instrText xml:space="preserve"> SEQ Tabulka \* ARABIC </w:instrText>
      </w:r>
      <w:r w:rsidR="00A87C30" w:rsidRPr="00DF46EF">
        <w:rPr>
          <w:b/>
          <w:bCs/>
        </w:rPr>
        <w:fldChar w:fldCharType="separate"/>
      </w:r>
      <w:r w:rsidR="001F66F0" w:rsidRPr="00DF46EF">
        <w:rPr>
          <w:b/>
          <w:bCs/>
          <w:noProof/>
        </w:rPr>
        <w:t>10</w:t>
      </w:r>
      <w:r w:rsidR="00A87C30" w:rsidRPr="00DF46EF">
        <w:rPr>
          <w:b/>
          <w:bCs/>
        </w:rPr>
        <w:fldChar w:fldCharType="end"/>
      </w:r>
      <w:bookmarkEnd w:id="112"/>
      <w:r w:rsidRPr="00DF46EF">
        <w:rPr>
          <w:b/>
          <w:bCs/>
        </w:rPr>
        <w:t>: Počty domů ORP Znojmo</w:t>
      </w:r>
      <w:bookmarkEnd w:id="113"/>
      <w:bookmarkEnd w:id="114"/>
      <w:bookmarkEnd w:id="115"/>
      <w:bookmarkEnd w:id="116"/>
    </w:p>
    <w:bookmarkEnd w:id="117"/>
    <w:tbl>
      <w:tblPr>
        <w:tblW w:w="6449" w:type="dxa"/>
        <w:jc w:val="center"/>
        <w:tblCellMar>
          <w:left w:w="70" w:type="dxa"/>
          <w:right w:w="70" w:type="dxa"/>
        </w:tblCellMar>
        <w:tblLook w:val="00A0"/>
      </w:tblPr>
      <w:tblGrid>
        <w:gridCol w:w="3898"/>
        <w:gridCol w:w="1275"/>
        <w:gridCol w:w="1276"/>
      </w:tblGrid>
      <w:tr w:rsidR="00FC5A57" w:rsidRPr="00DF46EF" w:rsidTr="00A35E1D">
        <w:trPr>
          <w:trHeight w:hRule="exact" w:val="312"/>
          <w:jc w:val="center"/>
        </w:trPr>
        <w:tc>
          <w:tcPr>
            <w:tcW w:w="3898"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FC5A57" w:rsidRPr="00DF46EF" w:rsidRDefault="00FC5A57" w:rsidP="00A35E1D">
            <w:pPr>
              <w:spacing w:before="60" w:after="60"/>
              <w:rPr>
                <w:b/>
                <w:bCs/>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E5B8B7"/>
            <w:noWrap/>
            <w:vAlign w:val="bottom"/>
          </w:tcPr>
          <w:p w:rsidR="00FC5A57" w:rsidRPr="00DF46EF" w:rsidRDefault="00FC5A57" w:rsidP="00A35E1D">
            <w:pPr>
              <w:spacing w:before="60" w:after="60"/>
              <w:ind w:firstLine="111"/>
              <w:jc w:val="center"/>
              <w:rPr>
                <w:b/>
                <w:bCs/>
                <w:color w:val="000000"/>
                <w:sz w:val="20"/>
                <w:szCs w:val="20"/>
              </w:rPr>
            </w:pPr>
            <w:proofErr w:type="spellStart"/>
            <w:r w:rsidRPr="00DF46EF">
              <w:rPr>
                <w:b/>
                <w:bCs/>
                <w:color w:val="000000"/>
                <w:sz w:val="20"/>
                <w:szCs w:val="20"/>
              </w:rPr>
              <w:t>abs</w:t>
            </w:r>
            <w:proofErr w:type="spellEnd"/>
            <w:r w:rsidRPr="00DF46EF">
              <w:rPr>
                <w:b/>
                <w:bCs/>
                <w:color w:val="000000"/>
                <w:sz w:val="20"/>
                <w:szCs w:val="20"/>
              </w:rPr>
              <w:t xml:space="preserve">. </w:t>
            </w:r>
            <w:proofErr w:type="gramStart"/>
            <w:r w:rsidRPr="00DF46EF">
              <w:rPr>
                <w:b/>
                <w:bCs/>
                <w:color w:val="000000"/>
                <w:sz w:val="20"/>
                <w:szCs w:val="20"/>
              </w:rPr>
              <w:t>počty</w:t>
            </w:r>
            <w:proofErr w:type="gramEnd"/>
          </w:p>
        </w:tc>
        <w:tc>
          <w:tcPr>
            <w:tcW w:w="1276" w:type="dxa"/>
            <w:tcBorders>
              <w:top w:val="single" w:sz="4" w:space="0" w:color="auto"/>
              <w:left w:val="nil"/>
              <w:bottom w:val="single" w:sz="4" w:space="0" w:color="auto"/>
              <w:right w:val="single" w:sz="4" w:space="0" w:color="auto"/>
            </w:tcBorders>
            <w:shd w:val="clear" w:color="auto" w:fill="E5B8B7"/>
            <w:noWrap/>
            <w:vAlign w:val="bottom"/>
          </w:tcPr>
          <w:p w:rsidR="00FC5A57" w:rsidRPr="00DF46EF" w:rsidRDefault="00FC5A57" w:rsidP="00A35E1D">
            <w:pPr>
              <w:spacing w:before="60" w:after="60"/>
              <w:ind w:firstLine="111"/>
              <w:jc w:val="center"/>
              <w:rPr>
                <w:b/>
                <w:bCs/>
                <w:color w:val="000000"/>
                <w:sz w:val="20"/>
                <w:szCs w:val="20"/>
              </w:rPr>
            </w:pPr>
            <w:r w:rsidRPr="00DF46EF">
              <w:rPr>
                <w:b/>
                <w:bCs/>
                <w:color w:val="000000"/>
                <w:sz w:val="20"/>
                <w:szCs w:val="20"/>
              </w:rPr>
              <w:t>podíl</w:t>
            </w: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rPr>
                <w:b/>
                <w:bCs/>
                <w:color w:val="000000"/>
                <w:sz w:val="20"/>
                <w:szCs w:val="20"/>
              </w:rPr>
            </w:pPr>
            <w:r w:rsidRPr="00DF46EF">
              <w:rPr>
                <w:b/>
                <w:bCs/>
                <w:color w:val="000000"/>
                <w:sz w:val="20"/>
                <w:szCs w:val="20"/>
              </w:rPr>
              <w:t>Počet domů celkem</w:t>
            </w:r>
          </w:p>
        </w:tc>
        <w:tc>
          <w:tcPr>
            <w:tcW w:w="1275"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24 193</w:t>
            </w:r>
          </w:p>
        </w:tc>
        <w:tc>
          <w:tcPr>
            <w:tcW w:w="1276"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100%</w:t>
            </w: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rPr>
                <w:color w:val="000000"/>
                <w:sz w:val="20"/>
                <w:szCs w:val="20"/>
              </w:rPr>
            </w:pPr>
            <w:r w:rsidRPr="00DF46EF">
              <w:rPr>
                <w:color w:val="000000"/>
                <w:sz w:val="20"/>
                <w:szCs w:val="20"/>
              </w:rPr>
              <w:t>z   toho obydlené domy</w:t>
            </w:r>
          </w:p>
        </w:tc>
        <w:tc>
          <w:tcPr>
            <w:tcW w:w="1275"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20 218</w:t>
            </w:r>
          </w:p>
        </w:tc>
        <w:tc>
          <w:tcPr>
            <w:tcW w:w="1276"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84%</w:t>
            </w:r>
          </w:p>
        </w:tc>
      </w:tr>
      <w:tr w:rsidR="00FC5A57" w:rsidRPr="00DF46EF" w:rsidTr="00A35E1D">
        <w:trPr>
          <w:trHeight w:hRule="exact" w:val="312"/>
          <w:jc w:val="center"/>
        </w:trPr>
        <w:tc>
          <w:tcPr>
            <w:tcW w:w="3898" w:type="dxa"/>
            <w:tcBorders>
              <w:top w:val="nil"/>
              <w:left w:val="single" w:sz="4" w:space="0" w:color="auto"/>
              <w:bottom w:val="nil"/>
              <w:right w:val="single" w:sz="4" w:space="0" w:color="auto"/>
            </w:tcBorders>
            <w:shd w:val="clear" w:color="000000" w:fill="FFFFFF"/>
          </w:tcPr>
          <w:p w:rsidR="00FC5A57" w:rsidRPr="00DF46EF" w:rsidRDefault="00FC5A57" w:rsidP="00A35E1D">
            <w:pPr>
              <w:spacing w:before="60" w:after="60"/>
              <w:ind w:firstLine="0"/>
              <w:rPr>
                <w:color w:val="000000"/>
                <w:sz w:val="20"/>
                <w:szCs w:val="20"/>
              </w:rPr>
            </w:pPr>
            <w:r w:rsidRPr="00DF46EF">
              <w:rPr>
                <w:color w:val="000000"/>
                <w:sz w:val="20"/>
                <w:szCs w:val="20"/>
              </w:rPr>
              <w:t>zahrnující: - rodinné domy</w:t>
            </w:r>
          </w:p>
        </w:tc>
        <w:tc>
          <w:tcPr>
            <w:tcW w:w="1275" w:type="dxa"/>
            <w:tcBorders>
              <w:top w:val="nil"/>
              <w:left w:val="nil"/>
              <w:bottom w:val="nil"/>
              <w:right w:val="single" w:sz="4" w:space="0" w:color="auto"/>
            </w:tcBorders>
            <w:shd w:val="clear" w:color="000000" w:fill="FFFFFF"/>
          </w:tcPr>
          <w:p w:rsidR="00FC5A57" w:rsidRPr="00DF46EF" w:rsidRDefault="00FC5A57" w:rsidP="00A35E1D">
            <w:pPr>
              <w:spacing w:before="60" w:after="60"/>
              <w:ind w:firstLine="0"/>
              <w:jc w:val="right"/>
              <w:rPr>
                <w:color w:val="000000"/>
                <w:sz w:val="20"/>
                <w:szCs w:val="20"/>
              </w:rPr>
            </w:pPr>
            <w:r w:rsidRPr="00DF46EF">
              <w:rPr>
                <w:color w:val="000000"/>
                <w:sz w:val="20"/>
                <w:szCs w:val="20"/>
              </w:rPr>
              <w:t>18 345</w:t>
            </w:r>
          </w:p>
        </w:tc>
        <w:tc>
          <w:tcPr>
            <w:tcW w:w="1276" w:type="dxa"/>
            <w:tcBorders>
              <w:top w:val="nil"/>
              <w:left w:val="nil"/>
              <w:bottom w:val="nil"/>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p>
        </w:tc>
      </w:tr>
      <w:tr w:rsidR="00FC5A57" w:rsidRPr="00DF46EF" w:rsidTr="00A35E1D">
        <w:trPr>
          <w:trHeight w:hRule="exact" w:val="312"/>
          <w:jc w:val="center"/>
        </w:trPr>
        <w:tc>
          <w:tcPr>
            <w:tcW w:w="3898" w:type="dxa"/>
            <w:tcBorders>
              <w:top w:val="nil"/>
              <w:left w:val="single" w:sz="4" w:space="0" w:color="auto"/>
              <w:bottom w:val="nil"/>
              <w:right w:val="single" w:sz="4" w:space="0" w:color="auto"/>
            </w:tcBorders>
            <w:shd w:val="clear" w:color="000000" w:fill="FFFFFF"/>
          </w:tcPr>
          <w:p w:rsidR="00FC5A57" w:rsidRPr="00DF46EF" w:rsidRDefault="00FC5A57" w:rsidP="00A35E1D">
            <w:pPr>
              <w:spacing w:before="60" w:after="60"/>
              <w:ind w:left="938" w:firstLine="0"/>
              <w:rPr>
                <w:color w:val="000000"/>
                <w:sz w:val="20"/>
                <w:szCs w:val="20"/>
              </w:rPr>
            </w:pPr>
            <w:r w:rsidRPr="00DF46EF">
              <w:rPr>
                <w:color w:val="000000"/>
                <w:sz w:val="20"/>
                <w:szCs w:val="20"/>
              </w:rPr>
              <w:t xml:space="preserve"> - bytové domy</w:t>
            </w:r>
          </w:p>
        </w:tc>
        <w:tc>
          <w:tcPr>
            <w:tcW w:w="1275" w:type="dxa"/>
            <w:tcBorders>
              <w:top w:val="nil"/>
              <w:left w:val="nil"/>
              <w:bottom w:val="nil"/>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1  604</w:t>
            </w:r>
          </w:p>
        </w:tc>
        <w:tc>
          <w:tcPr>
            <w:tcW w:w="1276" w:type="dxa"/>
            <w:tcBorders>
              <w:top w:val="nil"/>
              <w:left w:val="nil"/>
              <w:bottom w:val="nil"/>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FFFFFF"/>
          </w:tcPr>
          <w:p w:rsidR="00FC5A57" w:rsidRPr="00DF46EF" w:rsidRDefault="00FC5A57" w:rsidP="00A35E1D">
            <w:pPr>
              <w:spacing w:before="60" w:after="60"/>
              <w:ind w:left="938" w:firstLine="0"/>
              <w:rPr>
                <w:color w:val="000000"/>
                <w:sz w:val="20"/>
                <w:szCs w:val="20"/>
              </w:rPr>
            </w:pPr>
            <w:r w:rsidRPr="00DF46EF">
              <w:rPr>
                <w:color w:val="000000"/>
                <w:sz w:val="20"/>
                <w:szCs w:val="20"/>
              </w:rPr>
              <w:t xml:space="preserve"> - ostatní budovy</w:t>
            </w:r>
          </w:p>
        </w:tc>
        <w:tc>
          <w:tcPr>
            <w:tcW w:w="1275"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269</w:t>
            </w:r>
          </w:p>
        </w:tc>
        <w:tc>
          <w:tcPr>
            <w:tcW w:w="1276"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rPr>
                <w:b/>
                <w:bCs/>
                <w:color w:val="000000"/>
                <w:sz w:val="20"/>
                <w:szCs w:val="20"/>
              </w:rPr>
            </w:pPr>
            <w:r w:rsidRPr="00DF46EF">
              <w:rPr>
                <w:b/>
                <w:bCs/>
                <w:color w:val="000000"/>
                <w:sz w:val="20"/>
                <w:szCs w:val="20"/>
              </w:rPr>
              <w:t xml:space="preserve">Počet osob </w:t>
            </w:r>
            <w:r w:rsidR="00A612E3" w:rsidRPr="00DF46EF">
              <w:rPr>
                <w:b/>
                <w:bCs/>
                <w:color w:val="000000"/>
                <w:sz w:val="20"/>
                <w:szCs w:val="20"/>
              </w:rPr>
              <w:t>v </w:t>
            </w:r>
            <w:r w:rsidRPr="00DF46EF">
              <w:rPr>
                <w:b/>
                <w:bCs/>
                <w:color w:val="000000"/>
                <w:sz w:val="20"/>
                <w:szCs w:val="20"/>
              </w:rPr>
              <w:t> obydlených domech</w:t>
            </w:r>
          </w:p>
        </w:tc>
        <w:tc>
          <w:tcPr>
            <w:tcW w:w="1275"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88 376</w:t>
            </w:r>
          </w:p>
        </w:tc>
        <w:tc>
          <w:tcPr>
            <w:tcW w:w="1276"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100%</w:t>
            </w:r>
          </w:p>
        </w:tc>
      </w:tr>
      <w:tr w:rsidR="00FC5A57" w:rsidRPr="00FC5A57" w:rsidTr="00A35E1D">
        <w:trPr>
          <w:trHeight w:hRule="exact" w:val="312"/>
          <w:jc w:val="center"/>
        </w:trPr>
        <w:tc>
          <w:tcPr>
            <w:tcW w:w="3898" w:type="dxa"/>
            <w:tcBorders>
              <w:top w:val="single" w:sz="4" w:space="0" w:color="auto"/>
              <w:left w:val="single" w:sz="4" w:space="0" w:color="auto"/>
              <w:bottom w:val="single" w:sz="4" w:space="0" w:color="auto"/>
              <w:right w:val="single" w:sz="4" w:space="0" w:color="auto"/>
            </w:tcBorders>
            <w:shd w:val="clear" w:color="000000" w:fill="FFFFFF"/>
          </w:tcPr>
          <w:p w:rsidR="00FC5A57" w:rsidRPr="00DF46EF" w:rsidRDefault="00FC5A57" w:rsidP="00A35E1D">
            <w:pPr>
              <w:spacing w:before="60" w:after="60"/>
              <w:ind w:firstLine="0"/>
              <w:rPr>
                <w:color w:val="000000"/>
                <w:sz w:val="20"/>
                <w:szCs w:val="20"/>
              </w:rPr>
            </w:pPr>
            <w:r w:rsidRPr="00DF46EF">
              <w:rPr>
                <w:color w:val="000000"/>
                <w:sz w:val="20"/>
                <w:szCs w:val="20"/>
              </w:rPr>
              <w:t xml:space="preserve">z toho </w:t>
            </w:r>
            <w:r w:rsidR="00A612E3" w:rsidRPr="00DF46EF">
              <w:rPr>
                <w:color w:val="000000"/>
                <w:sz w:val="20"/>
                <w:szCs w:val="20"/>
              </w:rPr>
              <w:t>v </w:t>
            </w:r>
            <w:r w:rsidRPr="00DF46EF">
              <w:rPr>
                <w:color w:val="000000"/>
                <w:sz w:val="20"/>
                <w:szCs w:val="20"/>
              </w:rPr>
              <w:t xml:space="preserve"> rodinných domech</w:t>
            </w:r>
          </w:p>
        </w:tc>
        <w:tc>
          <w:tcPr>
            <w:tcW w:w="1275" w:type="dxa"/>
            <w:tcBorders>
              <w:top w:val="single" w:sz="4" w:space="0" w:color="auto"/>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56 722</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64%</w:t>
            </w:r>
          </w:p>
        </w:tc>
      </w:tr>
    </w:tbl>
    <w:p w:rsidR="00FC5A57" w:rsidRPr="00DF46EF" w:rsidRDefault="00FC5A57" w:rsidP="00FC5A57">
      <w:pPr>
        <w:pStyle w:val="Odstavecseseznamem"/>
        <w:spacing w:line="276" w:lineRule="auto"/>
        <w:ind w:left="0" w:right="1275"/>
        <w:jc w:val="right"/>
        <w:rPr>
          <w:i/>
          <w:iCs/>
          <w:sz w:val="20"/>
          <w:szCs w:val="20"/>
        </w:rPr>
      </w:pPr>
      <w:r w:rsidRPr="00DF46EF">
        <w:rPr>
          <w:i/>
          <w:iCs/>
          <w:sz w:val="20"/>
          <w:szCs w:val="20"/>
        </w:rPr>
        <w:t xml:space="preserve">         Zdroj: ČSÚ – Sčítání lidu, domů </w:t>
      </w:r>
      <w:r w:rsidR="0016244B" w:rsidRPr="00DF46EF">
        <w:rPr>
          <w:i/>
          <w:iCs/>
          <w:sz w:val="20"/>
          <w:szCs w:val="20"/>
        </w:rPr>
        <w:t>a </w:t>
      </w:r>
      <w:r w:rsidR="00225EF1" w:rsidRPr="00DF46EF">
        <w:rPr>
          <w:i/>
          <w:iCs/>
          <w:sz w:val="20"/>
          <w:szCs w:val="20"/>
        </w:rPr>
        <w:t> </w:t>
      </w:r>
      <w:r w:rsidRPr="00DF46EF">
        <w:rPr>
          <w:i/>
          <w:iCs/>
          <w:sz w:val="20"/>
          <w:szCs w:val="20"/>
        </w:rPr>
        <w:t xml:space="preserve"> bytů 2011</w:t>
      </w:r>
    </w:p>
    <w:p w:rsidR="00FC5A57" w:rsidRPr="00DF46EF" w:rsidRDefault="00FC5A57" w:rsidP="00FC5A57">
      <w:r w:rsidRPr="00DF46EF">
        <w:lastRenderedPageBreak/>
        <w:t xml:space="preserve">Pro území MAS je </w:t>
      </w:r>
      <w:r w:rsidRPr="00DF46EF">
        <w:rPr>
          <w:b/>
          <w:bCs/>
        </w:rPr>
        <w:t>typické bydlení spojené s venkovem</w:t>
      </w:r>
      <w:r w:rsidRPr="00DF46EF">
        <w:t>, to se vyznačuje kromě již zmíněné převahy zástavby rodinnými domy se zahradou také dalšími charakteristikami:</w:t>
      </w:r>
    </w:p>
    <w:p w:rsidR="00FC5A57" w:rsidRPr="00DF46EF" w:rsidRDefault="00FC5A57" w:rsidP="00C170B9">
      <w:pPr>
        <w:pStyle w:val="Odstavecseseznamem"/>
        <w:numPr>
          <w:ilvl w:val="0"/>
          <w:numId w:val="40"/>
        </w:numPr>
        <w:ind w:left="1281" w:hanging="357"/>
      </w:pPr>
      <w:r w:rsidRPr="00DF46EF">
        <w:t>Bydlení spojené s chovem hospodářských zvířat</w:t>
      </w:r>
    </w:p>
    <w:p w:rsidR="00FC5A57" w:rsidRPr="00DF46EF" w:rsidRDefault="00FC5A57" w:rsidP="00C170B9">
      <w:pPr>
        <w:pStyle w:val="Odstavecseseznamem"/>
        <w:numPr>
          <w:ilvl w:val="0"/>
          <w:numId w:val="40"/>
        </w:numPr>
        <w:ind w:left="1281" w:hanging="357"/>
      </w:pPr>
      <w:r w:rsidRPr="00DF46EF">
        <w:t>Nižší míra zástavby s menším měřítkem staveb</w:t>
      </w:r>
    </w:p>
    <w:p w:rsidR="00FC5A57" w:rsidRPr="00DF46EF" w:rsidRDefault="00FC5A57" w:rsidP="00C170B9">
      <w:pPr>
        <w:pStyle w:val="Odstavecseseznamem"/>
        <w:numPr>
          <w:ilvl w:val="0"/>
          <w:numId w:val="40"/>
        </w:numPr>
        <w:ind w:left="1281" w:hanging="357"/>
      </w:pPr>
      <w:r w:rsidRPr="00DF46EF">
        <w:t xml:space="preserve">Celkově vyšší výskyt zeleně </w:t>
      </w:r>
      <w:r w:rsidR="0016244B" w:rsidRPr="00DF46EF">
        <w:t>a </w:t>
      </w:r>
      <w:r w:rsidRPr="00DF46EF">
        <w:t>výrazně lepší stav ovzduší</w:t>
      </w:r>
    </w:p>
    <w:p w:rsidR="00FC5A57" w:rsidRPr="00DF46EF" w:rsidRDefault="00FC5A57" w:rsidP="00C170B9">
      <w:pPr>
        <w:pStyle w:val="Odstavecseseznamem"/>
        <w:numPr>
          <w:ilvl w:val="0"/>
          <w:numId w:val="40"/>
        </w:numPr>
        <w:ind w:left="1281" w:hanging="357"/>
      </w:pPr>
      <w:r w:rsidRPr="00DF46EF">
        <w:t>Regionální, tradiční charakter staveb</w:t>
      </w:r>
    </w:p>
    <w:p w:rsidR="00FC5A57" w:rsidRPr="00DF46EF" w:rsidRDefault="00FC5A57" w:rsidP="00C170B9">
      <w:pPr>
        <w:pStyle w:val="Odstavecseseznamem"/>
        <w:numPr>
          <w:ilvl w:val="0"/>
          <w:numId w:val="40"/>
        </w:numPr>
        <w:ind w:left="1281" w:hanging="357"/>
      </w:pPr>
      <w:r w:rsidRPr="00DF46EF">
        <w:t>Nová výstavba spojená se suburbanizací</w:t>
      </w:r>
    </w:p>
    <w:p w:rsidR="00FC5A57" w:rsidRPr="00DF46EF" w:rsidRDefault="00FC5A57" w:rsidP="00FC5A57">
      <w:pPr>
        <w:rPr>
          <w:i/>
          <w:iCs/>
          <w:sz w:val="20"/>
          <w:szCs w:val="20"/>
        </w:rPr>
      </w:pPr>
      <w:r w:rsidRPr="00DF46EF">
        <w:t>V  rámci vypracování strategie byly pracovníky MAS identifikovány problémy/překážky spoj</w:t>
      </w:r>
      <w:r w:rsidR="009434AD" w:rsidRPr="00DF46EF">
        <w:t>ené s   bydlením vycházející z</w:t>
      </w:r>
      <w:r w:rsidRPr="00DF46EF">
        <w:t xml:space="preserve"> názorů místních aktérů. Za </w:t>
      </w:r>
      <w:r w:rsidRPr="00DF46EF">
        <w:rPr>
          <w:noProof/>
        </w:rPr>
        <w:t xml:space="preserve">hlavní problém byla označena </w:t>
      </w:r>
      <w:r w:rsidRPr="00DF46EF">
        <w:rPr>
          <w:b/>
          <w:bCs/>
          <w:noProof/>
        </w:rPr>
        <w:t>nedostupnost bydlení</w:t>
      </w:r>
      <w:r w:rsidRPr="00DF46EF">
        <w:rPr>
          <w:noProof/>
        </w:rPr>
        <w:t>. Vedle tzv. sociálního bydlení</w:t>
      </w:r>
      <w:r w:rsidRPr="00DF46EF">
        <w:rPr>
          <w:noProof/>
          <w:vertAlign w:val="superscript"/>
        </w:rPr>
        <w:footnoteReference w:id="1"/>
      </w:r>
      <w:r w:rsidRPr="00DF46EF">
        <w:rPr>
          <w:noProof/>
        </w:rPr>
        <w:t xml:space="preserve">, byla opakovaným požadavkem </w:t>
      </w:r>
      <w:r w:rsidRPr="00DF46EF">
        <w:rPr>
          <w:b/>
          <w:bCs/>
          <w:noProof/>
        </w:rPr>
        <w:t xml:space="preserve">příprava ploch pro bytovou výstavbu, budování inženýrských sítí či řešení prodeje </w:t>
      </w:r>
      <w:r w:rsidR="00FE39EB" w:rsidRPr="00DF46EF">
        <w:rPr>
          <w:b/>
          <w:bCs/>
          <w:noProof/>
        </w:rPr>
        <w:t>a</w:t>
      </w:r>
      <w:r w:rsidRPr="00DF46EF">
        <w:rPr>
          <w:b/>
          <w:bCs/>
          <w:noProof/>
        </w:rPr>
        <w:t> cena pozemků pro bydlení.</w:t>
      </w:r>
      <w:r w:rsidRPr="00DF46EF">
        <w:t xml:space="preserve"> </w:t>
      </w:r>
    </w:p>
    <w:p w:rsidR="00FC5A57" w:rsidRPr="00DF46EF" w:rsidRDefault="00FC5A57" w:rsidP="00FC5A57">
      <w:pPr>
        <w:rPr>
          <w:noProof/>
        </w:rPr>
      </w:pPr>
      <w:r w:rsidRPr="00DF46EF">
        <w:rPr>
          <w:noProof/>
        </w:rPr>
        <w:t xml:space="preserve">Některé obce MAS </w:t>
      </w:r>
      <w:r w:rsidR="00A612E3" w:rsidRPr="00DF46EF">
        <w:rPr>
          <w:noProof/>
        </w:rPr>
        <w:t>v </w:t>
      </w:r>
      <w:r w:rsidRPr="00DF46EF">
        <w:rPr>
          <w:noProof/>
        </w:rPr>
        <w:t xml:space="preserve"> minulosti nabízely </w:t>
      </w:r>
      <w:r w:rsidRPr="00DF46EF">
        <w:rPr>
          <w:b/>
          <w:bCs/>
          <w:noProof/>
        </w:rPr>
        <w:t xml:space="preserve">pozemky pro bytovou výstavbu </w:t>
      </w:r>
      <w:r w:rsidRPr="00DF46EF">
        <w:rPr>
          <w:b/>
          <w:bCs/>
          <w:noProof/>
        </w:rPr>
        <w:br/>
        <w:t>za zvýhodněné ceny</w:t>
      </w:r>
      <w:r w:rsidRPr="00DF46EF">
        <w:rPr>
          <w:noProof/>
        </w:rPr>
        <w:t xml:space="preserve"> (např. Miroslavské Knínice, Slup). Ceny pozemků se </w:t>
      </w:r>
      <w:r w:rsidR="00A612E3" w:rsidRPr="00DF46EF">
        <w:rPr>
          <w:noProof/>
        </w:rPr>
        <w:t>v </w:t>
      </w:r>
      <w:r w:rsidRPr="00DF46EF">
        <w:rPr>
          <w:noProof/>
        </w:rPr>
        <w:t>   r . 2012/2013 orientačně pohybovaly od 120 Kč/m</w:t>
      </w:r>
      <w:r w:rsidRPr="00DF46EF">
        <w:rPr>
          <w:noProof/>
          <w:vertAlign w:val="superscript"/>
        </w:rPr>
        <w:t>2</w:t>
      </w:r>
      <w:r w:rsidRPr="00DF46EF">
        <w:rPr>
          <w:noProof/>
        </w:rPr>
        <w:t xml:space="preserve"> (Hrádek), přes 250 – 300 Kč/m</w:t>
      </w:r>
      <w:r w:rsidRPr="00DF46EF">
        <w:rPr>
          <w:noProof/>
          <w:vertAlign w:val="superscript"/>
        </w:rPr>
        <w:t>2</w:t>
      </w:r>
      <w:r w:rsidRPr="00DF46EF">
        <w:rPr>
          <w:noProof/>
        </w:rPr>
        <w:t xml:space="preserve"> (Prosiměřice), až  </w:t>
      </w:r>
      <w:r w:rsidRPr="00DF46EF">
        <w:rPr>
          <w:noProof/>
        </w:rPr>
        <w:br/>
        <w:t>po 615 Kč/m</w:t>
      </w:r>
      <w:r w:rsidRPr="00DF46EF">
        <w:rPr>
          <w:noProof/>
          <w:vertAlign w:val="superscript"/>
        </w:rPr>
        <w:t>2</w:t>
      </w:r>
      <w:r w:rsidRPr="00DF46EF">
        <w:rPr>
          <w:noProof/>
        </w:rPr>
        <w:t xml:space="preserve"> (Tasovice) či 850 Kč/m</w:t>
      </w:r>
      <w:r w:rsidRPr="00DF46EF">
        <w:rPr>
          <w:noProof/>
          <w:vertAlign w:val="superscript"/>
        </w:rPr>
        <w:t>2</w:t>
      </w:r>
      <w:r w:rsidRPr="00DF46EF">
        <w:rPr>
          <w:noProof/>
        </w:rPr>
        <w:t xml:space="preserve"> (Suchohrdly).</w:t>
      </w:r>
      <w:r w:rsidRPr="00DF46EF">
        <w:t xml:space="preserve"> </w:t>
      </w:r>
      <w:r w:rsidR="009434AD" w:rsidRPr="00DF46EF">
        <w:rPr>
          <w:noProof/>
        </w:rPr>
        <w:t>O </w:t>
      </w:r>
      <w:r w:rsidRPr="00DF46EF">
        <w:rPr>
          <w:noProof/>
        </w:rPr>
        <w:t>ceně rozhoduje několik faktorů, zejména pak připravenost stavebních pozemků (připojené inženýrské sítě), vzdálenost města Znojma (</w:t>
      </w:r>
      <w:r w:rsidR="00A612E3" w:rsidRPr="00DF46EF">
        <w:rPr>
          <w:noProof/>
        </w:rPr>
        <w:t>v </w:t>
      </w:r>
      <w:r w:rsidRPr="00DF46EF">
        <w:rPr>
          <w:noProof/>
        </w:rPr>
        <w:t xml:space="preserve"> některých případech města Brna), dopravní dostupnost </w:t>
      </w:r>
      <w:r w:rsidR="0016244B" w:rsidRPr="00DF46EF">
        <w:rPr>
          <w:noProof/>
        </w:rPr>
        <w:t>a </w:t>
      </w:r>
      <w:r w:rsidR="00225EF1" w:rsidRPr="00DF46EF">
        <w:rPr>
          <w:noProof/>
        </w:rPr>
        <w:t> </w:t>
      </w:r>
      <w:r w:rsidRPr="00DF46EF">
        <w:rPr>
          <w:noProof/>
        </w:rPr>
        <w:t xml:space="preserve"> vybavenost obce. </w:t>
      </w:r>
    </w:p>
    <w:p w:rsidR="0056724D" w:rsidRPr="00DF46EF" w:rsidRDefault="0056724D" w:rsidP="00176E9E">
      <w:pPr>
        <w:pStyle w:val="Nadpis4"/>
        <w:numPr>
          <w:ilvl w:val="3"/>
          <w:numId w:val="112"/>
        </w:numPr>
        <w:ind w:left="1134" w:hanging="1134"/>
        <w:jc w:val="both"/>
      </w:pPr>
      <w:bookmarkStart w:id="118" w:name="_Toc426542661"/>
      <w:r w:rsidRPr="00DF46EF">
        <w:t>SWOT analýza - Obyvatelstvo</w:t>
      </w:r>
      <w:bookmarkEnd w:id="1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8"/>
        <w:gridCol w:w="4606"/>
      </w:tblGrid>
      <w:tr w:rsidR="0056724D" w:rsidRPr="00DF46EF">
        <w:trPr>
          <w:trHeight w:val="260"/>
        </w:trPr>
        <w:tc>
          <w:tcPr>
            <w:tcW w:w="4498" w:type="dxa"/>
            <w:shd w:val="clear" w:color="auto" w:fill="E5B8B7"/>
            <w:vAlign w:val="center"/>
          </w:tcPr>
          <w:p w:rsidR="0056724D" w:rsidRPr="00DF46EF" w:rsidRDefault="0056724D" w:rsidP="00142344">
            <w:pPr>
              <w:spacing w:before="60" w:after="60" w:line="240" w:lineRule="auto"/>
              <w:rPr>
                <w:b/>
                <w:bCs/>
              </w:rPr>
            </w:pPr>
            <w:r w:rsidRPr="00DF46EF">
              <w:rPr>
                <w:b/>
                <w:bCs/>
              </w:rPr>
              <w:t>Silné stránky</w:t>
            </w:r>
          </w:p>
        </w:tc>
        <w:tc>
          <w:tcPr>
            <w:tcW w:w="4606" w:type="dxa"/>
            <w:shd w:val="clear" w:color="auto" w:fill="E5B8B7"/>
            <w:vAlign w:val="center"/>
          </w:tcPr>
          <w:p w:rsidR="0056724D" w:rsidRPr="00DF46EF" w:rsidRDefault="0056724D" w:rsidP="00142344">
            <w:pPr>
              <w:spacing w:before="60" w:after="60" w:line="240" w:lineRule="auto"/>
              <w:rPr>
                <w:b/>
                <w:bCs/>
              </w:rPr>
            </w:pPr>
            <w:r w:rsidRPr="00DF46EF">
              <w:rPr>
                <w:b/>
                <w:bCs/>
              </w:rPr>
              <w:t>Slabé stránky</w:t>
            </w:r>
          </w:p>
        </w:tc>
      </w:tr>
      <w:tr w:rsidR="0056724D" w:rsidRPr="00DF46EF">
        <w:trPr>
          <w:trHeight w:val="941"/>
        </w:trPr>
        <w:tc>
          <w:tcPr>
            <w:tcW w:w="4498" w:type="dxa"/>
          </w:tcPr>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Mírný růst počtu obyvatel</w:t>
            </w:r>
          </w:p>
          <w:p w:rsidR="001B0A7F" w:rsidRPr="00DF46EF" w:rsidRDefault="001B0A7F"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Mírně rostoucí trend </w:t>
            </w:r>
            <w:r w:rsidR="00A612E3" w:rsidRPr="00DF46EF">
              <w:rPr>
                <w:rFonts w:ascii="Cambria" w:hAnsi="Cambria" w:cs="Cambria"/>
                <w:sz w:val="22"/>
                <w:szCs w:val="22"/>
                <w:lang w:val="cs-CZ"/>
              </w:rPr>
              <w:t>v </w:t>
            </w:r>
            <w:r w:rsidRPr="00DF46EF">
              <w:rPr>
                <w:rFonts w:ascii="Cambria" w:hAnsi="Cambria" w:cs="Cambria"/>
                <w:sz w:val="22"/>
                <w:szCs w:val="22"/>
                <w:lang w:val="cs-CZ"/>
              </w:rPr>
              <w:t> růstu počtu obyvatel ve věkové skupině 0 – 14 u 1/3 obcí MAS</w:t>
            </w:r>
          </w:p>
          <w:p w:rsidR="001B0A7F" w:rsidRPr="00DF46EF" w:rsidRDefault="001B0A7F"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Zvyšující se přirozený přírůstek obyvatel</w:t>
            </w:r>
          </w:p>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Růst počtu vysokoškolsky vzdělaných obyvatel</w:t>
            </w:r>
          </w:p>
          <w:p w:rsidR="00FC5A57" w:rsidRPr="00DF46EF" w:rsidRDefault="00FC5A57"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Podpora bytové výstavb</w:t>
            </w:r>
            <w:r w:rsidR="00E02AEE" w:rsidRPr="00DF46EF">
              <w:rPr>
                <w:rFonts w:ascii="Cambria" w:hAnsi="Cambria" w:cs="Cambria"/>
                <w:sz w:val="22"/>
                <w:szCs w:val="22"/>
                <w:lang w:val="cs-CZ"/>
              </w:rPr>
              <w:t>y</w:t>
            </w:r>
          </w:p>
        </w:tc>
        <w:tc>
          <w:tcPr>
            <w:tcW w:w="4606" w:type="dxa"/>
          </w:tcPr>
          <w:p w:rsidR="00F114A3" w:rsidRPr="00DF46EF" w:rsidRDefault="00F114A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Stagnující trend ve vývoji potratovosti</w:t>
            </w:r>
          </w:p>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Nedostatečné pracovní příležitosti pro  vysokoškolsky vzdělané absolventy</w:t>
            </w:r>
          </w:p>
          <w:p w:rsidR="00FC5A57" w:rsidRPr="00DF46EF" w:rsidRDefault="00FC5A57"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Nízká připravenost ploch pro bytovou výstavbu</w:t>
            </w:r>
          </w:p>
          <w:p w:rsidR="00784056" w:rsidRPr="00DF46EF" w:rsidRDefault="00784056"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Obce dojížďky obyvatel</w:t>
            </w:r>
            <w:r w:rsidR="002B4FEE" w:rsidRPr="00DF46EF">
              <w:rPr>
                <w:rFonts w:ascii="Cambria" w:hAnsi="Cambria" w:cs="Cambria"/>
                <w:sz w:val="22"/>
                <w:szCs w:val="22"/>
                <w:lang w:val="cs-CZ"/>
              </w:rPr>
              <w:t xml:space="preserve"> za prací </w:t>
            </w:r>
            <w:r w:rsidR="0016244B" w:rsidRPr="00DF46EF">
              <w:rPr>
                <w:rFonts w:ascii="Cambria" w:hAnsi="Cambria" w:cs="Cambria"/>
                <w:sz w:val="22"/>
                <w:szCs w:val="22"/>
                <w:lang w:val="cs-CZ"/>
              </w:rPr>
              <w:t>a </w:t>
            </w:r>
            <w:r w:rsidR="00225EF1" w:rsidRPr="00DF46EF">
              <w:rPr>
                <w:rFonts w:ascii="Cambria" w:hAnsi="Cambria" w:cs="Cambria"/>
                <w:sz w:val="22"/>
                <w:szCs w:val="22"/>
                <w:lang w:val="cs-CZ"/>
              </w:rPr>
              <w:t> </w:t>
            </w:r>
            <w:r w:rsidR="002B4FEE" w:rsidRPr="00DF46EF">
              <w:rPr>
                <w:rFonts w:ascii="Cambria" w:hAnsi="Cambria" w:cs="Cambria"/>
                <w:sz w:val="22"/>
                <w:szCs w:val="22"/>
                <w:lang w:val="cs-CZ"/>
              </w:rPr>
              <w:t xml:space="preserve"> do škol</w:t>
            </w:r>
            <w:r w:rsidRPr="00DF46EF">
              <w:rPr>
                <w:rFonts w:ascii="Cambria" w:hAnsi="Cambria" w:cs="Cambria"/>
                <w:sz w:val="22"/>
                <w:szCs w:val="22"/>
                <w:lang w:val="cs-CZ"/>
              </w:rPr>
              <w:t xml:space="preserve"> jsou rozptýleny po celém území MAS</w:t>
            </w:r>
          </w:p>
        </w:tc>
      </w:tr>
      <w:tr w:rsidR="0056724D" w:rsidRPr="00DF46EF">
        <w:tc>
          <w:tcPr>
            <w:tcW w:w="4498" w:type="dxa"/>
            <w:shd w:val="clear" w:color="auto" w:fill="E5B8B7"/>
            <w:vAlign w:val="center"/>
          </w:tcPr>
          <w:p w:rsidR="0056724D" w:rsidRPr="00DF46EF" w:rsidRDefault="0056724D" w:rsidP="00142344">
            <w:pPr>
              <w:spacing w:before="60" w:after="60" w:line="240" w:lineRule="auto"/>
              <w:rPr>
                <w:b/>
                <w:bCs/>
              </w:rPr>
            </w:pPr>
            <w:r w:rsidRPr="00DF46EF">
              <w:rPr>
                <w:b/>
                <w:bCs/>
              </w:rPr>
              <w:t>Příležitosti</w:t>
            </w:r>
          </w:p>
        </w:tc>
        <w:tc>
          <w:tcPr>
            <w:tcW w:w="4606" w:type="dxa"/>
            <w:shd w:val="clear" w:color="auto" w:fill="E5B8B7"/>
            <w:vAlign w:val="center"/>
          </w:tcPr>
          <w:p w:rsidR="0056724D" w:rsidRPr="00DF46EF" w:rsidRDefault="0056724D" w:rsidP="00142344">
            <w:pPr>
              <w:spacing w:before="60" w:after="60" w:line="240" w:lineRule="auto"/>
              <w:rPr>
                <w:b/>
                <w:bCs/>
              </w:rPr>
            </w:pPr>
            <w:r w:rsidRPr="00DF46EF">
              <w:rPr>
                <w:b/>
                <w:bCs/>
              </w:rPr>
              <w:t>Hrozby</w:t>
            </w:r>
          </w:p>
        </w:tc>
      </w:tr>
      <w:tr w:rsidR="0056724D" w:rsidRPr="00E636FE">
        <w:trPr>
          <w:trHeight w:val="283"/>
        </w:trPr>
        <w:tc>
          <w:tcPr>
            <w:tcW w:w="4498" w:type="dxa"/>
          </w:tcPr>
          <w:p w:rsidR="001B0A7F" w:rsidRPr="00DF46EF" w:rsidRDefault="001B0A7F"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Výrazný nárůst počtu obyvatel </w:t>
            </w:r>
            <w:r w:rsidR="00A612E3" w:rsidRPr="00DF46EF">
              <w:rPr>
                <w:rFonts w:ascii="Cambria" w:hAnsi="Cambria" w:cs="Cambria"/>
                <w:sz w:val="22"/>
                <w:szCs w:val="22"/>
                <w:lang w:val="cs-CZ"/>
              </w:rPr>
              <w:t>v </w:t>
            </w:r>
            <w:r w:rsidRPr="00DF46EF">
              <w:rPr>
                <w:rFonts w:ascii="Cambria" w:hAnsi="Cambria" w:cs="Cambria"/>
                <w:sz w:val="22"/>
                <w:szCs w:val="22"/>
                <w:lang w:val="cs-CZ"/>
              </w:rPr>
              <w:t xml:space="preserve"> kategorii 65 </w:t>
            </w:r>
            <w:r w:rsidR="009434AD" w:rsidRPr="00DF46EF">
              <w:rPr>
                <w:rFonts w:ascii="Cambria" w:hAnsi="Cambria" w:cs="Cambria"/>
                <w:sz w:val="22"/>
                <w:szCs w:val="22"/>
                <w:lang w:val="cs-CZ"/>
              </w:rPr>
              <w:t>a</w:t>
            </w:r>
            <w:r w:rsidRPr="00DF46EF">
              <w:rPr>
                <w:rFonts w:ascii="Cambria" w:hAnsi="Cambria" w:cs="Cambria"/>
                <w:sz w:val="22"/>
                <w:szCs w:val="22"/>
                <w:lang w:val="cs-CZ"/>
              </w:rPr>
              <w:t xml:space="preserve"> více</w:t>
            </w:r>
          </w:p>
          <w:p w:rsidR="00F114A3" w:rsidRPr="00DF46EF" w:rsidRDefault="00F114A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Kladný přírůstek migrací</w:t>
            </w:r>
          </w:p>
          <w:p w:rsidR="00F114A3" w:rsidRPr="00DF46EF" w:rsidRDefault="00F114A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Nárůst počtu sňatků </w:t>
            </w:r>
            <w:r w:rsidR="00A612E3" w:rsidRPr="00DF46EF">
              <w:rPr>
                <w:rFonts w:ascii="Cambria" w:hAnsi="Cambria" w:cs="Cambria"/>
                <w:sz w:val="22"/>
                <w:szCs w:val="22"/>
                <w:lang w:val="cs-CZ"/>
              </w:rPr>
              <w:t>v </w:t>
            </w:r>
            <w:r w:rsidRPr="00DF46EF">
              <w:rPr>
                <w:rFonts w:ascii="Cambria" w:hAnsi="Cambria" w:cs="Cambria"/>
                <w:sz w:val="22"/>
                <w:szCs w:val="22"/>
                <w:lang w:val="cs-CZ"/>
              </w:rPr>
              <w:t> území MAS</w:t>
            </w:r>
          </w:p>
          <w:p w:rsidR="00FC5A57" w:rsidRPr="00DF46EF" w:rsidRDefault="00784056"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V území zastoupeny všechny sledované církve </w:t>
            </w:r>
            <w:r w:rsidR="0016244B" w:rsidRPr="00DF46EF">
              <w:rPr>
                <w:rFonts w:ascii="Cambria" w:hAnsi="Cambria" w:cs="Cambria"/>
                <w:sz w:val="22"/>
                <w:szCs w:val="22"/>
                <w:lang w:val="cs-CZ"/>
              </w:rPr>
              <w:t>a </w:t>
            </w:r>
            <w:r w:rsidR="00225EF1" w:rsidRPr="00DF46EF">
              <w:rPr>
                <w:rFonts w:ascii="Cambria" w:hAnsi="Cambria" w:cs="Cambria"/>
                <w:sz w:val="22"/>
                <w:szCs w:val="22"/>
                <w:lang w:val="cs-CZ"/>
              </w:rPr>
              <w:t> </w:t>
            </w:r>
            <w:r w:rsidRPr="00DF46EF">
              <w:rPr>
                <w:rFonts w:ascii="Cambria" w:hAnsi="Cambria" w:cs="Cambria"/>
                <w:sz w:val="22"/>
                <w:szCs w:val="22"/>
                <w:lang w:val="cs-CZ"/>
              </w:rPr>
              <w:t xml:space="preserve"> náboženské společnosti</w:t>
            </w:r>
          </w:p>
          <w:p w:rsidR="00784056" w:rsidRPr="00DF46EF" w:rsidRDefault="00784056"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Relativně krátká dojížďka do škol </w:t>
            </w:r>
            <w:r w:rsidR="009434AD" w:rsidRPr="00DF46EF">
              <w:rPr>
                <w:rFonts w:ascii="Cambria" w:hAnsi="Cambria" w:cs="Cambria"/>
                <w:sz w:val="22"/>
                <w:szCs w:val="22"/>
                <w:lang w:val="cs-CZ"/>
              </w:rPr>
              <w:t xml:space="preserve">a </w:t>
            </w:r>
            <w:r w:rsidRPr="00DF46EF">
              <w:rPr>
                <w:rFonts w:ascii="Cambria" w:hAnsi="Cambria" w:cs="Cambria"/>
                <w:sz w:val="22"/>
                <w:szCs w:val="22"/>
                <w:lang w:val="cs-CZ"/>
              </w:rPr>
              <w:t>za zaměstnáním</w:t>
            </w:r>
          </w:p>
          <w:p w:rsidR="00DF0C23" w:rsidRPr="00DF46EF" w:rsidRDefault="00DF0C2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Nabídka cenově dostupných pozemků</w:t>
            </w:r>
          </w:p>
        </w:tc>
        <w:tc>
          <w:tcPr>
            <w:tcW w:w="4606" w:type="dxa"/>
          </w:tcPr>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Stárnutí obyvatelstva </w:t>
            </w:r>
            <w:r w:rsidR="00A612E3" w:rsidRPr="00DF46EF">
              <w:rPr>
                <w:rFonts w:ascii="Cambria" w:hAnsi="Cambria" w:cs="Cambria"/>
                <w:sz w:val="22"/>
                <w:szCs w:val="22"/>
                <w:lang w:val="cs-CZ"/>
              </w:rPr>
              <w:t>v </w:t>
            </w:r>
            <w:r w:rsidR="00FC5A57" w:rsidRPr="00DF46EF">
              <w:rPr>
                <w:rFonts w:ascii="Cambria" w:hAnsi="Cambria" w:cs="Cambria"/>
                <w:sz w:val="22"/>
                <w:szCs w:val="22"/>
                <w:lang w:val="cs-CZ"/>
              </w:rPr>
              <w:t> </w:t>
            </w:r>
            <w:r w:rsidRPr="00DF46EF">
              <w:rPr>
                <w:rFonts w:ascii="Cambria" w:hAnsi="Cambria" w:cs="Cambria"/>
                <w:sz w:val="22"/>
                <w:szCs w:val="22"/>
                <w:lang w:val="cs-CZ"/>
              </w:rPr>
              <w:t>obcích</w:t>
            </w:r>
          </w:p>
          <w:p w:rsidR="00DF0C23" w:rsidRPr="00DF46EF" w:rsidRDefault="00DF0C2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Nedostupnost bydlení</w:t>
            </w:r>
          </w:p>
        </w:tc>
      </w:tr>
    </w:tbl>
    <w:p w:rsidR="00A87C30" w:rsidRDefault="00A87C30" w:rsidP="00A87C30">
      <w:pPr>
        <w:pStyle w:val="Nadpis3"/>
      </w:pPr>
    </w:p>
    <w:sectPr w:rsidR="00A87C30" w:rsidSect="006B3B3F">
      <w:headerReference w:type="default" r:id="rId40"/>
      <w:type w:val="continuous"/>
      <w:pgSz w:w="11906" w:h="16838"/>
      <w:pgMar w:top="1417" w:right="1417" w:bottom="851" w:left="1134" w:header="170" w:footer="4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6F1" w:rsidRDefault="008876F1" w:rsidP="00EF0546">
      <w:pPr>
        <w:spacing w:after="0" w:line="240" w:lineRule="auto"/>
      </w:pPr>
      <w:r>
        <w:separator/>
      </w:r>
    </w:p>
    <w:p w:rsidR="008876F1" w:rsidRDefault="008876F1"/>
  </w:endnote>
  <w:endnote w:type="continuationSeparator" w:id="0">
    <w:p w:rsidR="008876F1" w:rsidRDefault="008876F1" w:rsidP="00EF0546">
      <w:pPr>
        <w:spacing w:after="0" w:line="240" w:lineRule="auto"/>
      </w:pPr>
      <w:r>
        <w:continuationSeparator/>
      </w:r>
    </w:p>
    <w:p w:rsidR="008876F1" w:rsidRDefault="008876F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Italic">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6F1" w:rsidRDefault="008876F1" w:rsidP="004F3914">
    <w:pPr>
      <w:pStyle w:val="Zpat"/>
      <w:ind w:firstLine="0"/>
    </w:pPr>
  </w:p>
  <w:p w:rsidR="008876F1" w:rsidRDefault="008876F1">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6F1" w:rsidRDefault="008876F1">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6F1" w:rsidRPr="005C1420" w:rsidRDefault="00A87C30" w:rsidP="007413C6">
    <w:pPr>
      <w:pStyle w:val="Zpat"/>
      <w:spacing w:before="120"/>
      <w:jc w:val="center"/>
      <w:rPr>
        <w:sz w:val="18"/>
        <w:szCs w:val="18"/>
      </w:rPr>
    </w:pPr>
    <w:r w:rsidRPr="005C1420">
      <w:rPr>
        <w:sz w:val="18"/>
        <w:szCs w:val="18"/>
      </w:rPr>
      <w:fldChar w:fldCharType="begin"/>
    </w:r>
    <w:r w:rsidR="008876F1" w:rsidRPr="005C1420">
      <w:rPr>
        <w:sz w:val="18"/>
        <w:szCs w:val="18"/>
      </w:rPr>
      <w:instrText xml:space="preserve"> PAGE   \* MERGEFORMAT </w:instrText>
    </w:r>
    <w:r w:rsidRPr="005C1420">
      <w:rPr>
        <w:sz w:val="18"/>
        <w:szCs w:val="18"/>
      </w:rPr>
      <w:fldChar w:fldCharType="separate"/>
    </w:r>
    <w:r w:rsidR="00895B50">
      <w:rPr>
        <w:noProof/>
        <w:sz w:val="18"/>
        <w:szCs w:val="18"/>
      </w:rPr>
      <w:t>30</w:t>
    </w:r>
    <w:r w:rsidRPr="005C1420">
      <w:rPr>
        <w:sz w:val="18"/>
        <w:szCs w:val="18"/>
      </w:rPr>
      <w:fldChar w:fldCharType="end"/>
    </w:r>
  </w:p>
  <w:p w:rsidR="008876F1" w:rsidRDefault="008876F1">
    <w:pPr>
      <w:pStyle w:val="Zpat"/>
    </w:pPr>
  </w:p>
  <w:p w:rsidR="008876F1" w:rsidRDefault="008876F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6F1" w:rsidRDefault="008876F1" w:rsidP="00EF0546">
      <w:pPr>
        <w:spacing w:after="0" w:line="240" w:lineRule="auto"/>
      </w:pPr>
      <w:r>
        <w:separator/>
      </w:r>
    </w:p>
    <w:p w:rsidR="008876F1" w:rsidRDefault="008876F1"/>
  </w:footnote>
  <w:footnote w:type="continuationSeparator" w:id="0">
    <w:p w:rsidR="008876F1" w:rsidRDefault="008876F1" w:rsidP="00EF0546">
      <w:pPr>
        <w:spacing w:after="0" w:line="240" w:lineRule="auto"/>
      </w:pPr>
      <w:r>
        <w:continuationSeparator/>
      </w:r>
    </w:p>
    <w:p w:rsidR="008876F1" w:rsidRDefault="008876F1"/>
  </w:footnote>
  <w:footnote w:id="1">
    <w:p w:rsidR="008876F1" w:rsidRDefault="008876F1" w:rsidP="00FC5A57">
      <w:pPr>
        <w:pStyle w:val="Textpoznpodarou"/>
      </w:pPr>
      <w:r>
        <w:rPr>
          <w:rStyle w:val="Znakapoznpodarou"/>
        </w:rPr>
        <w:footnoteRef/>
      </w:r>
      <w:r>
        <w:t xml:space="preserve"> </w:t>
      </w:r>
      <w:r w:rsidRPr="008A6F0C">
        <w:rPr>
          <w:i/>
          <w:iCs/>
        </w:rPr>
        <w:t>Pojem není legislativně ukotven,</w:t>
      </w:r>
      <w:r>
        <w:rPr>
          <w:i/>
          <w:iCs/>
        </w:rPr>
        <w:t xml:space="preserve"> ale pod pojmem sociálního bydlení jsou shledávány požadavky na bydlení pro mladé rodiny (startovací byty), seniory (ústupové bydlení), bydlení pro osoby zdravotně postižené atd.  </w:t>
      </w:r>
      <w:r>
        <w:rPr>
          <w:sz w:val="24"/>
          <w:szCs w:val="24"/>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6F1" w:rsidRDefault="008876F1" w:rsidP="00E636FE">
    <w:pPr>
      <w:pStyle w:val="Zhlav"/>
      <w:tabs>
        <w:tab w:val="clear" w:pos="4536"/>
      </w:tabs>
      <w:jc w:val="center"/>
    </w:pPr>
    <w:r>
      <w:rPr>
        <w:rFonts w:ascii="Calibri,Italic" w:hAnsi="Calibri,Italic" w:cs="Calibri,Italic"/>
        <w:i/>
        <w:iCs/>
      </w:rPr>
      <w:t>SCLLD MAS Znojemské vinařství pro programové období 2014–2020</w:t>
    </w:r>
    <w:r>
      <w:rPr>
        <w:noProof/>
        <w:lang w:eastAsia="cs-CZ"/>
      </w:rPr>
      <w:tab/>
    </w:r>
    <w:r>
      <w:rPr>
        <w:noProof/>
        <w:lang w:eastAsia="cs-CZ"/>
      </w:rPr>
      <w:drawing>
        <wp:inline distT="0" distB="0" distL="0" distR="0">
          <wp:extent cx="596265" cy="540385"/>
          <wp:effectExtent l="19050" t="0" r="0" b="0"/>
          <wp:docPr id="5" name="Obrázek 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6F1" w:rsidRDefault="008876F1">
    <w:pPr>
      <w:pStyle w:val="Zhlav"/>
    </w:pPr>
  </w:p>
  <w:p w:rsidR="008876F1" w:rsidRDefault="008876F1">
    <w:pPr>
      <w:pStyle w:val="Zhlav"/>
    </w:pPr>
  </w:p>
  <w:p w:rsidR="008876F1" w:rsidRDefault="008876F1" w:rsidP="00E636FE">
    <w:pPr>
      <w:pStyle w:val="Zhlav"/>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6F1" w:rsidRPr="00814FB1" w:rsidRDefault="008876F1" w:rsidP="00E636FE">
    <w:pPr>
      <w:pStyle w:val="Zhlav"/>
      <w:tabs>
        <w:tab w:val="clear" w:pos="4536"/>
      </w:tabs>
      <w:jc w:val="center"/>
      <w:rPr>
        <w:color w:val="A6A6A6"/>
      </w:rPr>
    </w:pPr>
    <w:r w:rsidRPr="00814FB1">
      <w:rPr>
        <w:rFonts w:ascii="Calibri,Italic" w:hAnsi="Calibri,Italic" w:cs="Calibri,Italic"/>
        <w:i/>
        <w:iCs/>
        <w:color w:val="A6A6A6"/>
      </w:rPr>
      <w:t>SCLLD MAS Znojemské vinařství pro programové období 2014–2020</w:t>
    </w:r>
    <w:r w:rsidRPr="00814FB1">
      <w:rPr>
        <w:noProof/>
        <w:color w:val="A6A6A6"/>
        <w:lang w:eastAsia="cs-CZ"/>
      </w:rPr>
      <w:tab/>
    </w:r>
    <w:r>
      <w:rPr>
        <w:noProof/>
        <w:color w:val="A6A6A6"/>
        <w:lang w:eastAsia="cs-CZ"/>
      </w:rPr>
      <w:drawing>
        <wp:inline distT="0" distB="0" distL="0" distR="0">
          <wp:extent cx="596265" cy="540385"/>
          <wp:effectExtent l="19050" t="0" r="0" b="0"/>
          <wp:docPr id="6" name="obrázek 6"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6F1" w:rsidRPr="00814FB1" w:rsidRDefault="008876F1" w:rsidP="00E636FE">
    <w:pPr>
      <w:pStyle w:val="Zhlav"/>
      <w:tabs>
        <w:tab w:val="clear" w:pos="4536"/>
      </w:tabs>
      <w:ind w:firstLine="0"/>
      <w:rPr>
        <w:color w:val="A6A6A6"/>
      </w:rPr>
    </w:pPr>
    <w:r w:rsidRPr="00814FB1">
      <w:rPr>
        <w:rFonts w:ascii="Calibri,Italic" w:hAnsi="Calibri,Italic" w:cs="Calibri,Italic"/>
        <w:i/>
        <w:iCs/>
        <w:color w:val="A6A6A6"/>
      </w:rPr>
      <w:t>SCLLD MAS Znojemské vinařství pro programové období 2014–2020</w:t>
    </w:r>
    <w:r w:rsidRPr="00814FB1">
      <w:rPr>
        <w:noProof/>
        <w:color w:val="A6A6A6"/>
        <w:lang w:eastAsia="cs-CZ"/>
      </w:rPr>
      <w:tab/>
    </w:r>
    <w:r>
      <w:rPr>
        <w:noProof/>
        <w:color w:val="A6A6A6"/>
        <w:lang w:eastAsia="cs-CZ"/>
      </w:rPr>
      <w:drawing>
        <wp:inline distT="0" distB="0" distL="0" distR="0">
          <wp:extent cx="596265" cy="540385"/>
          <wp:effectExtent l="19050" t="0" r="0" b="0"/>
          <wp:docPr id="7" name="obrázek 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p w:rsidR="008876F1" w:rsidRDefault="008876F1" w:rsidP="00E636FE">
    <w:pPr>
      <w:pStyle w:val="Zhlav"/>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6F1" w:rsidRPr="00814FB1" w:rsidRDefault="008876F1" w:rsidP="00E636FE">
    <w:pPr>
      <w:pStyle w:val="Zhlav"/>
      <w:tabs>
        <w:tab w:val="clear" w:pos="4536"/>
      </w:tabs>
      <w:jc w:val="center"/>
      <w:rPr>
        <w:color w:val="A6A6A6"/>
      </w:rPr>
    </w:pPr>
    <w:r w:rsidRPr="00814FB1">
      <w:rPr>
        <w:rFonts w:ascii="Calibri,Italic" w:hAnsi="Calibri,Italic" w:cs="Calibri,Italic"/>
        <w:i/>
        <w:iCs/>
        <w:color w:val="A6A6A6"/>
      </w:rPr>
      <w:t>SCLLD MAS Znojemské vinařství pro programové období 2014–2020</w:t>
    </w:r>
    <w:r w:rsidRPr="00814FB1">
      <w:rPr>
        <w:noProof/>
        <w:color w:val="A6A6A6"/>
        <w:lang w:eastAsia="cs-CZ"/>
      </w:rPr>
      <w:tab/>
    </w:r>
    <w:r>
      <w:rPr>
        <w:noProof/>
        <w:color w:val="A6A6A6"/>
        <w:lang w:eastAsia="cs-CZ"/>
      </w:rPr>
      <w:drawing>
        <wp:inline distT="0" distB="0" distL="0" distR="0">
          <wp:extent cx="596265" cy="540385"/>
          <wp:effectExtent l="19050" t="0" r="0" b="0"/>
          <wp:docPr id="9" name="obrázek 9"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6F1" w:rsidRDefault="008876F1" w:rsidP="00E636FE">
    <w:pPr>
      <w:pStyle w:val="Zhlav"/>
      <w:tabs>
        <w:tab w:val="clear" w:pos="4536"/>
      </w:tabs>
      <w:jc w:val="center"/>
    </w:pPr>
    <w:r w:rsidRPr="003E378B">
      <w:rPr>
        <w:rFonts w:ascii="Calibri,Italic" w:hAnsi="Calibri,Italic" w:cs="Calibri,Italic"/>
        <w:i/>
        <w:iCs/>
        <w:color w:val="BFBFBF"/>
      </w:rPr>
      <w:t>SCLLD MAS Znojemské vinařství pro programové období 2014–2020</w:t>
    </w:r>
    <w:r>
      <w:rPr>
        <w:noProof/>
        <w:lang w:eastAsia="cs-CZ"/>
      </w:rPr>
      <w:tab/>
    </w:r>
    <w:r>
      <w:rPr>
        <w:noProof/>
        <w:lang w:eastAsia="cs-CZ"/>
      </w:rPr>
      <w:drawing>
        <wp:inline distT="0" distB="0" distL="0" distR="0">
          <wp:extent cx="596265" cy="540385"/>
          <wp:effectExtent l="19050" t="0" r="0" b="0"/>
          <wp:docPr id="42" name="obrázek 4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7E4"/>
    <w:multiLevelType w:val="multilevel"/>
    <w:tmpl w:val="12405D1E"/>
    <w:lvl w:ilvl="0">
      <w:start w:val="3"/>
      <w:numFmt w:val="decimal"/>
      <w:lvlText w:val="%1."/>
      <w:lvlJc w:val="left"/>
      <w:pPr>
        <w:ind w:left="630" w:hanging="630"/>
      </w:pPr>
      <w:rPr>
        <w:rFonts w:hint="default"/>
      </w:rPr>
    </w:lvl>
    <w:lvl w:ilvl="1">
      <w:start w:val="2"/>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
    <w:nsid w:val="022F701D"/>
    <w:multiLevelType w:val="hybridMultilevel"/>
    <w:tmpl w:val="95E29C40"/>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nsid w:val="026D30CF"/>
    <w:multiLevelType w:val="hybridMultilevel"/>
    <w:tmpl w:val="64AC851C"/>
    <w:lvl w:ilvl="0" w:tplc="8F6C86C0">
      <w:start w:val="1"/>
      <w:numFmt w:val="bullet"/>
      <w:lvlText w:val="­"/>
      <w:lvlJc w:val="left"/>
      <w:pPr>
        <w:ind w:left="1071" w:hanging="360"/>
      </w:pPr>
      <w:rPr>
        <w:rFonts w:ascii="Courier New" w:hAnsi="Courier New" w:cs="Courier New" w:hint="default"/>
      </w:rPr>
    </w:lvl>
    <w:lvl w:ilvl="1" w:tplc="04050003" w:tentative="1">
      <w:start w:val="1"/>
      <w:numFmt w:val="bullet"/>
      <w:lvlText w:val="o"/>
      <w:lvlJc w:val="left"/>
      <w:pPr>
        <w:ind w:left="1791" w:hanging="360"/>
      </w:pPr>
      <w:rPr>
        <w:rFonts w:ascii="Courier New" w:hAnsi="Courier New" w:cs="Courier New" w:hint="default"/>
      </w:rPr>
    </w:lvl>
    <w:lvl w:ilvl="2" w:tplc="04050005" w:tentative="1">
      <w:start w:val="1"/>
      <w:numFmt w:val="bullet"/>
      <w:lvlText w:val=""/>
      <w:lvlJc w:val="left"/>
      <w:pPr>
        <w:ind w:left="2511" w:hanging="360"/>
      </w:pPr>
      <w:rPr>
        <w:rFonts w:ascii="Wingdings" w:hAnsi="Wingdings" w:cs="Wingdings" w:hint="default"/>
      </w:rPr>
    </w:lvl>
    <w:lvl w:ilvl="3" w:tplc="04050001" w:tentative="1">
      <w:start w:val="1"/>
      <w:numFmt w:val="bullet"/>
      <w:lvlText w:val=""/>
      <w:lvlJc w:val="left"/>
      <w:pPr>
        <w:ind w:left="3231" w:hanging="360"/>
      </w:pPr>
      <w:rPr>
        <w:rFonts w:ascii="Symbol" w:hAnsi="Symbol" w:cs="Symbol" w:hint="default"/>
      </w:rPr>
    </w:lvl>
    <w:lvl w:ilvl="4" w:tplc="04050003" w:tentative="1">
      <w:start w:val="1"/>
      <w:numFmt w:val="bullet"/>
      <w:lvlText w:val="o"/>
      <w:lvlJc w:val="left"/>
      <w:pPr>
        <w:ind w:left="3951" w:hanging="360"/>
      </w:pPr>
      <w:rPr>
        <w:rFonts w:ascii="Courier New" w:hAnsi="Courier New" w:cs="Courier New" w:hint="default"/>
      </w:rPr>
    </w:lvl>
    <w:lvl w:ilvl="5" w:tplc="04050005" w:tentative="1">
      <w:start w:val="1"/>
      <w:numFmt w:val="bullet"/>
      <w:lvlText w:val=""/>
      <w:lvlJc w:val="left"/>
      <w:pPr>
        <w:ind w:left="4671" w:hanging="360"/>
      </w:pPr>
      <w:rPr>
        <w:rFonts w:ascii="Wingdings" w:hAnsi="Wingdings" w:cs="Wingdings" w:hint="default"/>
      </w:rPr>
    </w:lvl>
    <w:lvl w:ilvl="6" w:tplc="04050001" w:tentative="1">
      <w:start w:val="1"/>
      <w:numFmt w:val="bullet"/>
      <w:lvlText w:val=""/>
      <w:lvlJc w:val="left"/>
      <w:pPr>
        <w:ind w:left="5391" w:hanging="360"/>
      </w:pPr>
      <w:rPr>
        <w:rFonts w:ascii="Symbol" w:hAnsi="Symbol" w:cs="Symbol" w:hint="default"/>
      </w:rPr>
    </w:lvl>
    <w:lvl w:ilvl="7" w:tplc="04050003" w:tentative="1">
      <w:start w:val="1"/>
      <w:numFmt w:val="bullet"/>
      <w:lvlText w:val="o"/>
      <w:lvlJc w:val="left"/>
      <w:pPr>
        <w:ind w:left="6111" w:hanging="360"/>
      </w:pPr>
      <w:rPr>
        <w:rFonts w:ascii="Courier New" w:hAnsi="Courier New" w:cs="Courier New" w:hint="default"/>
      </w:rPr>
    </w:lvl>
    <w:lvl w:ilvl="8" w:tplc="04050005" w:tentative="1">
      <w:start w:val="1"/>
      <w:numFmt w:val="bullet"/>
      <w:lvlText w:val=""/>
      <w:lvlJc w:val="left"/>
      <w:pPr>
        <w:ind w:left="6831" w:hanging="360"/>
      </w:pPr>
      <w:rPr>
        <w:rFonts w:ascii="Wingdings" w:hAnsi="Wingdings" w:cs="Wingdings" w:hint="default"/>
      </w:rPr>
    </w:lvl>
  </w:abstractNum>
  <w:abstractNum w:abstractNumId="3">
    <w:nsid w:val="044B4E29"/>
    <w:multiLevelType w:val="hybridMultilevel"/>
    <w:tmpl w:val="1FDC9852"/>
    <w:lvl w:ilvl="0" w:tplc="51940F44">
      <w:start w:val="1"/>
      <w:numFmt w:val="ordinal"/>
      <w:lvlText w:val="O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
    <w:nsid w:val="05D56408"/>
    <w:multiLevelType w:val="hybridMultilevel"/>
    <w:tmpl w:val="A37C342C"/>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
    <w:nsid w:val="06470862"/>
    <w:multiLevelType w:val="hybridMultilevel"/>
    <w:tmpl w:val="87CC121C"/>
    <w:lvl w:ilvl="0" w:tplc="F50454A6">
      <w:start w:val="1"/>
      <w:numFmt w:val="bullet"/>
      <w:lvlText w:val=""/>
      <w:lvlJc w:val="left"/>
      <w:pPr>
        <w:ind w:left="1287" w:hanging="360"/>
      </w:pPr>
      <w:rPr>
        <w:rFonts w:ascii="Wingdings" w:hAnsi="Wingdings" w:cs="Wingdings"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6">
    <w:nsid w:val="06907C33"/>
    <w:multiLevelType w:val="hybridMultilevel"/>
    <w:tmpl w:val="F87C596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nsid w:val="07F61E63"/>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0CBD6237"/>
    <w:multiLevelType w:val="hybridMultilevel"/>
    <w:tmpl w:val="2C121DBE"/>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9">
    <w:nsid w:val="0EAF70ED"/>
    <w:multiLevelType w:val="hybridMultilevel"/>
    <w:tmpl w:val="8BA83462"/>
    <w:lvl w:ilvl="0" w:tplc="EC7CE16A">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EC5475A"/>
    <w:multiLevelType w:val="hybridMultilevel"/>
    <w:tmpl w:val="27BC9FB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nsid w:val="0FB67481"/>
    <w:multiLevelType w:val="hybridMultilevel"/>
    <w:tmpl w:val="8B6044CC"/>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12">
    <w:nsid w:val="10913327"/>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117A18F4"/>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
    <w:nsid w:val="120337A3"/>
    <w:multiLevelType w:val="hybridMultilevel"/>
    <w:tmpl w:val="B5DE93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2D22419"/>
    <w:multiLevelType w:val="hybridMultilevel"/>
    <w:tmpl w:val="1096B75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nsid w:val="154366D7"/>
    <w:multiLevelType w:val="hybridMultilevel"/>
    <w:tmpl w:val="2F426BE6"/>
    <w:lvl w:ilvl="0" w:tplc="79E6FC8C">
      <w:start w:val="1"/>
      <w:numFmt w:val="ordinal"/>
      <w:lvlText w:val="T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7">
    <w:nsid w:val="15841284"/>
    <w:multiLevelType w:val="hybridMultilevel"/>
    <w:tmpl w:val="09D8105A"/>
    <w:lvl w:ilvl="0" w:tplc="57C0CA26">
      <w:start w:val="1"/>
      <w:numFmt w:val="decimal"/>
      <w:pStyle w:val="tabulka"/>
      <w:lvlText w:val="Tabulka č. %1: "/>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8">
    <w:nsid w:val="16100886"/>
    <w:multiLevelType w:val="hybridMultilevel"/>
    <w:tmpl w:val="62EC930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nsid w:val="169E684F"/>
    <w:multiLevelType w:val="hybridMultilevel"/>
    <w:tmpl w:val="D63A28B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0">
    <w:nsid w:val="17043AA2"/>
    <w:multiLevelType w:val="hybridMultilevel"/>
    <w:tmpl w:val="5EE61B66"/>
    <w:lvl w:ilvl="0" w:tplc="A2A62BA4">
      <w:start w:val="1"/>
      <w:numFmt w:val="bullet"/>
      <w:lvlText w:val=""/>
      <w:lvlJc w:val="left"/>
      <w:pPr>
        <w:ind w:left="1287" w:hanging="360"/>
      </w:pPr>
      <w:rPr>
        <w:rFonts w:ascii="Symbol" w:hAnsi="Symbol" w:cs="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21">
    <w:nsid w:val="17CE6C25"/>
    <w:multiLevelType w:val="hybridMultilevel"/>
    <w:tmpl w:val="186AE676"/>
    <w:lvl w:ilvl="0" w:tplc="04050005">
      <w:start w:val="1"/>
      <w:numFmt w:val="bullet"/>
      <w:lvlText w:val=""/>
      <w:lvlJc w:val="left"/>
      <w:pPr>
        <w:ind w:left="1287" w:hanging="360"/>
      </w:pPr>
      <w:rPr>
        <w:rFonts w:ascii="Wingdings" w:hAnsi="Wingdings" w:cs="Wingdings" w:hint="default"/>
        <w:color w:val="auto"/>
        <w:sz w:val="24"/>
        <w:szCs w:val="24"/>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22">
    <w:nsid w:val="190922C5"/>
    <w:multiLevelType w:val="hybridMultilevel"/>
    <w:tmpl w:val="1D4E80D8"/>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23">
    <w:nsid w:val="197375B1"/>
    <w:multiLevelType w:val="hybridMultilevel"/>
    <w:tmpl w:val="8B68A1E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4">
    <w:nsid w:val="19A0452D"/>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1A6559F2"/>
    <w:multiLevelType w:val="hybridMultilevel"/>
    <w:tmpl w:val="C292D7BE"/>
    <w:lvl w:ilvl="0" w:tplc="7F369F5C">
      <w:start w:val="1"/>
      <w:numFmt w:val="decimal"/>
      <w:lvlText w:val="S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6">
    <w:nsid w:val="1B623CFE"/>
    <w:multiLevelType w:val="hybridMultilevel"/>
    <w:tmpl w:val="2F484948"/>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7">
    <w:nsid w:val="1BA70B4A"/>
    <w:multiLevelType w:val="hybridMultilevel"/>
    <w:tmpl w:val="812CEFB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8">
    <w:nsid w:val="1DE93617"/>
    <w:multiLevelType w:val="hybridMultilevel"/>
    <w:tmpl w:val="B040354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9">
    <w:nsid w:val="1F995912"/>
    <w:multiLevelType w:val="hybridMultilevel"/>
    <w:tmpl w:val="B486000A"/>
    <w:lvl w:ilvl="0" w:tplc="F50454A6">
      <w:start w:val="1"/>
      <w:numFmt w:val="bullet"/>
      <w:lvlText w:val=""/>
      <w:lvlJc w:val="left"/>
      <w:pPr>
        <w:ind w:left="72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0">
    <w:nsid w:val="1FFE7FE5"/>
    <w:multiLevelType w:val="hybridMultilevel"/>
    <w:tmpl w:val="9E10426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nsid w:val="22D8606F"/>
    <w:multiLevelType w:val="multilevel"/>
    <w:tmpl w:val="B8680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43C4EB5"/>
    <w:multiLevelType w:val="hybridMultilevel"/>
    <w:tmpl w:val="9B6E366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3">
    <w:nsid w:val="29597DC1"/>
    <w:multiLevelType w:val="hybridMultilevel"/>
    <w:tmpl w:val="3C342654"/>
    <w:lvl w:ilvl="0" w:tplc="04050005">
      <w:start w:val="1"/>
      <w:numFmt w:val="bullet"/>
      <w:lvlText w:val=""/>
      <w:lvlJc w:val="left"/>
      <w:pPr>
        <w:ind w:left="720" w:hanging="360"/>
      </w:pPr>
      <w:rPr>
        <w:rFonts w:ascii="Wingdings" w:hAnsi="Wingdings" w:cs="Wingdings" w:hint="default"/>
      </w:rPr>
    </w:lvl>
    <w:lvl w:ilvl="1" w:tplc="F222C942">
      <w:numFmt w:val="bullet"/>
      <w:lvlText w:val="•"/>
      <w:lvlJc w:val="left"/>
      <w:pPr>
        <w:ind w:left="1440" w:hanging="360"/>
      </w:pPr>
      <w:rPr>
        <w:rFonts w:ascii="Cambria" w:eastAsia="Times New Roman" w:hAnsi="Cambria"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4">
    <w:nsid w:val="2A7F78CA"/>
    <w:multiLevelType w:val="hybridMultilevel"/>
    <w:tmpl w:val="83048F42"/>
    <w:lvl w:ilvl="0" w:tplc="8F6C86C0">
      <w:start w:val="1"/>
      <w:numFmt w:val="bullet"/>
      <w:lvlText w:val="­"/>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cs="Wingdings" w:hint="default"/>
      </w:rPr>
    </w:lvl>
    <w:lvl w:ilvl="3" w:tplc="04050001" w:tentative="1">
      <w:start w:val="1"/>
      <w:numFmt w:val="bullet"/>
      <w:lvlText w:val=""/>
      <w:lvlJc w:val="left"/>
      <w:pPr>
        <w:ind w:left="3600" w:hanging="360"/>
      </w:pPr>
      <w:rPr>
        <w:rFonts w:ascii="Symbol" w:hAnsi="Symbol" w:cs="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cs="Wingdings" w:hint="default"/>
      </w:rPr>
    </w:lvl>
    <w:lvl w:ilvl="6" w:tplc="04050001" w:tentative="1">
      <w:start w:val="1"/>
      <w:numFmt w:val="bullet"/>
      <w:lvlText w:val=""/>
      <w:lvlJc w:val="left"/>
      <w:pPr>
        <w:ind w:left="5760" w:hanging="360"/>
      </w:pPr>
      <w:rPr>
        <w:rFonts w:ascii="Symbol" w:hAnsi="Symbol" w:cs="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cs="Wingdings" w:hint="default"/>
      </w:rPr>
    </w:lvl>
  </w:abstractNum>
  <w:abstractNum w:abstractNumId="35">
    <w:nsid w:val="2AE8450A"/>
    <w:multiLevelType w:val="multilevel"/>
    <w:tmpl w:val="99DAC662"/>
    <w:lvl w:ilvl="0">
      <w:start w:val="2"/>
      <w:numFmt w:val="decimal"/>
      <w:lvlText w:val="%1"/>
      <w:lvlJc w:val="left"/>
      <w:pPr>
        <w:ind w:left="405" w:hanging="405"/>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36">
    <w:nsid w:val="2DE42E12"/>
    <w:multiLevelType w:val="hybridMultilevel"/>
    <w:tmpl w:val="2F762300"/>
    <w:lvl w:ilvl="0" w:tplc="04050005">
      <w:start w:val="1"/>
      <w:numFmt w:val="bullet"/>
      <w:lvlText w:val=""/>
      <w:lvlJc w:val="left"/>
      <w:pPr>
        <w:ind w:left="1287" w:hanging="360"/>
      </w:pPr>
      <w:rPr>
        <w:rFonts w:ascii="Wingdings" w:hAnsi="Wingdings" w:cs="Wingdings" w:hint="default"/>
        <w:color w:val="auto"/>
        <w:sz w:val="24"/>
        <w:szCs w:val="24"/>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37">
    <w:nsid w:val="2E3D2899"/>
    <w:multiLevelType w:val="hybridMultilevel"/>
    <w:tmpl w:val="6F5220A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nsid w:val="2EF76A73"/>
    <w:multiLevelType w:val="multilevel"/>
    <w:tmpl w:val="E166ACEC"/>
    <w:lvl w:ilvl="0">
      <w:start w:val="4"/>
      <w:numFmt w:val="decimal"/>
      <w:lvlText w:val="%1."/>
      <w:lvlJc w:val="left"/>
      <w:pPr>
        <w:ind w:left="630" w:hanging="630"/>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9">
    <w:nsid w:val="2F3E1862"/>
    <w:multiLevelType w:val="hybridMultilevel"/>
    <w:tmpl w:val="1898CA56"/>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0">
    <w:nsid w:val="2F8D687B"/>
    <w:multiLevelType w:val="hybridMultilevel"/>
    <w:tmpl w:val="2ADA34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1">
    <w:nsid w:val="310836D4"/>
    <w:multiLevelType w:val="hybridMultilevel"/>
    <w:tmpl w:val="64660FD2"/>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42">
    <w:nsid w:val="31B40983"/>
    <w:multiLevelType w:val="multilevel"/>
    <w:tmpl w:val="B12EA6BC"/>
    <w:lvl w:ilvl="0">
      <w:start w:val="3"/>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34085495"/>
    <w:multiLevelType w:val="hybridMultilevel"/>
    <w:tmpl w:val="4878B478"/>
    <w:lvl w:ilvl="0" w:tplc="F50454A6">
      <w:start w:val="1"/>
      <w:numFmt w:val="bullet"/>
      <w:lvlText w:val=""/>
      <w:lvlJc w:val="left"/>
      <w:pPr>
        <w:ind w:left="72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4">
    <w:nsid w:val="35BE66EA"/>
    <w:multiLevelType w:val="hybridMultilevel"/>
    <w:tmpl w:val="D1787BC8"/>
    <w:lvl w:ilvl="0" w:tplc="43C40F82">
      <w:start w:val="1"/>
      <w:numFmt w:val="decimal"/>
      <w:pStyle w:val="Graff"/>
      <w:lvlText w:val="Graf č. %1:"/>
      <w:lvlJc w:val="left"/>
      <w:pPr>
        <w:ind w:left="720" w:hanging="360"/>
      </w:pPr>
      <w:rPr>
        <w:i w:val="0"/>
        <w:iCs w:val="0"/>
        <w:caps w:val="0"/>
        <w:smallCaps w:val="0"/>
        <w:strike w:val="0"/>
        <w:dstrike w:val="0"/>
        <w:outline w:val="0"/>
        <w:shadow w:val="0"/>
        <w:emboss w:val="0"/>
        <w:imprint w:val="0"/>
        <w:vanish w:val="0"/>
        <w:spacing w:val="0"/>
        <w:kern w:val="0"/>
        <w:position w:val="0"/>
        <w:u w:val="none"/>
        <w:vertAlign w:val="baseline"/>
      </w:rPr>
    </w:lvl>
    <w:lvl w:ilvl="1" w:tplc="C8608EB4" w:tentative="1">
      <w:start w:val="1"/>
      <w:numFmt w:val="lowerLetter"/>
      <w:lvlText w:val="%2."/>
      <w:lvlJc w:val="left"/>
      <w:pPr>
        <w:ind w:left="1440" w:hanging="360"/>
      </w:pPr>
    </w:lvl>
    <w:lvl w:ilvl="2" w:tplc="2A847C7E" w:tentative="1">
      <w:start w:val="1"/>
      <w:numFmt w:val="lowerRoman"/>
      <w:lvlText w:val="%3."/>
      <w:lvlJc w:val="right"/>
      <w:pPr>
        <w:ind w:left="2160" w:hanging="180"/>
      </w:pPr>
    </w:lvl>
    <w:lvl w:ilvl="3" w:tplc="698465E8" w:tentative="1">
      <w:start w:val="1"/>
      <w:numFmt w:val="decimal"/>
      <w:lvlText w:val="%4."/>
      <w:lvlJc w:val="left"/>
      <w:pPr>
        <w:ind w:left="2880" w:hanging="360"/>
      </w:pPr>
    </w:lvl>
    <w:lvl w:ilvl="4" w:tplc="EB90ABFC" w:tentative="1">
      <w:start w:val="1"/>
      <w:numFmt w:val="lowerLetter"/>
      <w:lvlText w:val="%5."/>
      <w:lvlJc w:val="left"/>
      <w:pPr>
        <w:ind w:left="3600" w:hanging="360"/>
      </w:pPr>
    </w:lvl>
    <w:lvl w:ilvl="5" w:tplc="953C981A" w:tentative="1">
      <w:start w:val="1"/>
      <w:numFmt w:val="lowerRoman"/>
      <w:lvlText w:val="%6."/>
      <w:lvlJc w:val="right"/>
      <w:pPr>
        <w:ind w:left="4320" w:hanging="180"/>
      </w:pPr>
    </w:lvl>
    <w:lvl w:ilvl="6" w:tplc="AC0E0394" w:tentative="1">
      <w:start w:val="1"/>
      <w:numFmt w:val="decimal"/>
      <w:lvlText w:val="%7."/>
      <w:lvlJc w:val="left"/>
      <w:pPr>
        <w:ind w:left="5040" w:hanging="360"/>
      </w:pPr>
    </w:lvl>
    <w:lvl w:ilvl="7" w:tplc="B7BAD486" w:tentative="1">
      <w:start w:val="1"/>
      <w:numFmt w:val="lowerLetter"/>
      <w:lvlText w:val="%8."/>
      <w:lvlJc w:val="left"/>
      <w:pPr>
        <w:ind w:left="5760" w:hanging="360"/>
      </w:pPr>
    </w:lvl>
    <w:lvl w:ilvl="8" w:tplc="C8365B80" w:tentative="1">
      <w:start w:val="1"/>
      <w:numFmt w:val="lowerRoman"/>
      <w:lvlText w:val="%9."/>
      <w:lvlJc w:val="right"/>
      <w:pPr>
        <w:ind w:left="6480" w:hanging="180"/>
      </w:pPr>
    </w:lvl>
  </w:abstractNum>
  <w:abstractNum w:abstractNumId="45">
    <w:nsid w:val="35FE2209"/>
    <w:multiLevelType w:val="hybridMultilevel"/>
    <w:tmpl w:val="A448FE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364A637D"/>
    <w:multiLevelType w:val="multilevel"/>
    <w:tmpl w:val="0CA68D04"/>
    <w:lvl w:ilvl="0">
      <w:start w:val="3"/>
      <w:numFmt w:val="decimal"/>
      <w:lvlText w:val="%1"/>
      <w:lvlJc w:val="left"/>
      <w:pPr>
        <w:ind w:left="570" w:hanging="570"/>
      </w:pPr>
      <w:rPr>
        <w:rFonts w:hint="default"/>
      </w:rPr>
    </w:lvl>
    <w:lvl w:ilvl="1">
      <w:start w:val="2"/>
      <w:numFmt w:val="decimal"/>
      <w:lvlText w:val="%1.%2"/>
      <w:lvlJc w:val="left"/>
      <w:pPr>
        <w:ind w:left="1207" w:hanging="570"/>
      </w:pPr>
      <w:rPr>
        <w:rFonts w:hint="default"/>
      </w:rPr>
    </w:lvl>
    <w:lvl w:ilvl="2">
      <w:start w:val="3"/>
      <w:numFmt w:val="decimal"/>
      <w:lvlText w:val="%1.%2.%3"/>
      <w:lvlJc w:val="left"/>
      <w:pPr>
        <w:ind w:left="1994"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6259" w:hanging="1800"/>
      </w:pPr>
      <w:rPr>
        <w:rFonts w:hint="default"/>
      </w:rPr>
    </w:lvl>
    <w:lvl w:ilvl="8">
      <w:start w:val="1"/>
      <w:numFmt w:val="decimal"/>
      <w:lvlText w:val="%1.%2.%3.%4.%5.%6.%7.%8.%9"/>
      <w:lvlJc w:val="left"/>
      <w:pPr>
        <w:ind w:left="6896" w:hanging="1800"/>
      </w:pPr>
      <w:rPr>
        <w:rFonts w:hint="default"/>
      </w:rPr>
    </w:lvl>
  </w:abstractNum>
  <w:abstractNum w:abstractNumId="47">
    <w:nsid w:val="364C4A7B"/>
    <w:multiLevelType w:val="hybridMultilevel"/>
    <w:tmpl w:val="4E3A8B2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8">
    <w:nsid w:val="36730D5E"/>
    <w:multiLevelType w:val="hybridMultilevel"/>
    <w:tmpl w:val="284C669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9">
    <w:nsid w:val="37DE7CFD"/>
    <w:multiLevelType w:val="hybridMultilevel"/>
    <w:tmpl w:val="81669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39FA7009"/>
    <w:multiLevelType w:val="multilevel"/>
    <w:tmpl w:val="D30AB008"/>
    <w:lvl w:ilvl="0">
      <w:start w:val="3"/>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0"/>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1">
    <w:nsid w:val="3B0B536C"/>
    <w:multiLevelType w:val="hybridMultilevel"/>
    <w:tmpl w:val="FB4887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3B322C79"/>
    <w:multiLevelType w:val="hybridMultilevel"/>
    <w:tmpl w:val="B2F6F43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3">
    <w:nsid w:val="3B8347B6"/>
    <w:multiLevelType w:val="hybridMultilevel"/>
    <w:tmpl w:val="C6D43F6A"/>
    <w:lvl w:ilvl="0" w:tplc="04050005">
      <w:start w:val="1"/>
      <w:numFmt w:val="bullet"/>
      <w:lvlText w:val=""/>
      <w:lvlJc w:val="left"/>
      <w:pPr>
        <w:ind w:left="1287" w:hanging="360"/>
      </w:pPr>
      <w:rPr>
        <w:rFonts w:ascii="Wingdings" w:hAnsi="Wingdings" w:cs="Wingdings" w:hint="default"/>
        <w:color w:val="auto"/>
        <w:sz w:val="24"/>
        <w:szCs w:val="24"/>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54">
    <w:nsid w:val="3C653F83"/>
    <w:multiLevelType w:val="hybridMultilevel"/>
    <w:tmpl w:val="70B200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5">
    <w:nsid w:val="3D7D1DA3"/>
    <w:multiLevelType w:val="hybridMultilevel"/>
    <w:tmpl w:val="8E224910"/>
    <w:lvl w:ilvl="0" w:tplc="F50454A6">
      <w:start w:val="1"/>
      <w:numFmt w:val="bullet"/>
      <w:lvlText w:val=""/>
      <w:lvlJc w:val="left"/>
      <w:pPr>
        <w:ind w:left="502"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6">
    <w:nsid w:val="406658CC"/>
    <w:multiLevelType w:val="hybridMultilevel"/>
    <w:tmpl w:val="C7A22EF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7">
    <w:nsid w:val="40861639"/>
    <w:multiLevelType w:val="hybridMultilevel"/>
    <w:tmpl w:val="6268C00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8">
    <w:nsid w:val="41F93B75"/>
    <w:multiLevelType w:val="hybridMultilevel"/>
    <w:tmpl w:val="9DC400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41FE00EE"/>
    <w:multiLevelType w:val="hybridMultilevel"/>
    <w:tmpl w:val="B54EE20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0">
    <w:nsid w:val="428C2B94"/>
    <w:multiLevelType w:val="hybridMultilevel"/>
    <w:tmpl w:val="06D6A76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1">
    <w:nsid w:val="42F20E95"/>
    <w:multiLevelType w:val="hybridMultilevel"/>
    <w:tmpl w:val="238E840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2">
    <w:nsid w:val="439E47F9"/>
    <w:multiLevelType w:val="hybridMultilevel"/>
    <w:tmpl w:val="C27235F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3">
    <w:nsid w:val="44884D37"/>
    <w:multiLevelType w:val="multilevel"/>
    <w:tmpl w:val="7B224A3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1080"/>
      </w:pPr>
      <w:rPr>
        <w:rFonts w:hint="default"/>
        <w:i w:val="0"/>
        <w:sz w:val="22"/>
        <w:szCs w:val="22"/>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4">
    <w:nsid w:val="485D6AF9"/>
    <w:multiLevelType w:val="hybridMultilevel"/>
    <w:tmpl w:val="210E8660"/>
    <w:lvl w:ilvl="0" w:tplc="04050005">
      <w:start w:val="1"/>
      <w:numFmt w:val="bullet"/>
      <w:lvlText w:val=""/>
      <w:lvlJc w:val="left"/>
      <w:pPr>
        <w:ind w:left="1080" w:hanging="360"/>
      </w:pPr>
      <w:rPr>
        <w:rFonts w:ascii="Wingdings" w:hAnsi="Wingdings" w:cs="Wingdings" w:hint="default"/>
        <w:color w:val="auto"/>
        <w:sz w:val="24"/>
        <w:szCs w:val="24"/>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5">
    <w:nsid w:val="48E702C4"/>
    <w:multiLevelType w:val="hybridMultilevel"/>
    <w:tmpl w:val="80A223F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6">
    <w:nsid w:val="4B23515F"/>
    <w:multiLevelType w:val="hybridMultilevel"/>
    <w:tmpl w:val="0618334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7">
    <w:nsid w:val="4E031C72"/>
    <w:multiLevelType w:val="hybridMultilevel"/>
    <w:tmpl w:val="E65015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8">
    <w:nsid w:val="4E3168CB"/>
    <w:multiLevelType w:val="hybridMultilevel"/>
    <w:tmpl w:val="DF321148"/>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9">
    <w:nsid w:val="4FF70EC3"/>
    <w:multiLevelType w:val="hybridMultilevel"/>
    <w:tmpl w:val="90708F64"/>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nsid w:val="51C42008"/>
    <w:multiLevelType w:val="hybridMultilevel"/>
    <w:tmpl w:val="F0AA6A42"/>
    <w:lvl w:ilvl="0" w:tplc="F50454A6">
      <w:start w:val="1"/>
      <w:numFmt w:val="bullet"/>
      <w:lvlText w:val=""/>
      <w:lvlJc w:val="left"/>
      <w:pPr>
        <w:ind w:left="72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1">
    <w:nsid w:val="51E21333"/>
    <w:multiLevelType w:val="hybridMultilevel"/>
    <w:tmpl w:val="9A6836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2">
    <w:nsid w:val="532864D2"/>
    <w:multiLevelType w:val="multilevel"/>
    <w:tmpl w:val="81D675F2"/>
    <w:lvl w:ilvl="0">
      <w:start w:val="1"/>
      <w:numFmt w:val="decimal"/>
      <w:lvlText w:val="%1."/>
      <w:lvlJc w:val="left"/>
      <w:pPr>
        <w:ind w:left="360" w:hanging="360"/>
      </w:pPr>
    </w:lvl>
    <w:lvl w:ilvl="1">
      <w:start w:val="1"/>
      <w:numFmt w:val="bullet"/>
      <w:lvlText w:val=""/>
      <w:lvlJc w:val="left"/>
      <w:pPr>
        <w:ind w:left="792" w:hanging="432"/>
      </w:pPr>
      <w:rPr>
        <w:rFonts w:ascii="Symbol" w:hAnsi="Symbol" w:cs="Symbol" w:hint="default"/>
      </w:rPr>
    </w:lvl>
    <w:lvl w:ilvl="2">
      <w:start w:val="1"/>
      <w:numFmt w:val="decimal"/>
      <w:lvlText w:val="%1.%2.%3."/>
      <w:lvlJc w:val="left"/>
      <w:pPr>
        <w:ind w:left="1224" w:hanging="504"/>
      </w:pPr>
      <w:rPr>
        <w:sz w:val="22"/>
        <w:szCs w:val="22"/>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54CB4791"/>
    <w:multiLevelType w:val="hybridMultilevel"/>
    <w:tmpl w:val="AEB868F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4">
    <w:nsid w:val="58091354"/>
    <w:multiLevelType w:val="hybridMultilevel"/>
    <w:tmpl w:val="62C4957E"/>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5">
    <w:nsid w:val="583F3C1C"/>
    <w:multiLevelType w:val="hybridMultilevel"/>
    <w:tmpl w:val="A38E24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5BA3450F"/>
    <w:multiLevelType w:val="hybridMultilevel"/>
    <w:tmpl w:val="401611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7">
    <w:nsid w:val="5BC85E04"/>
    <w:multiLevelType w:val="multilevel"/>
    <w:tmpl w:val="FF864F90"/>
    <w:lvl w:ilvl="0">
      <w:start w:val="3"/>
      <w:numFmt w:val="decimal"/>
      <w:lvlText w:val="%1."/>
      <w:lvlJc w:val="left"/>
      <w:pPr>
        <w:ind w:left="630" w:hanging="630"/>
      </w:pPr>
      <w:rPr>
        <w:rFonts w:hint="default"/>
      </w:rPr>
    </w:lvl>
    <w:lvl w:ilvl="1">
      <w:start w:val="2"/>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8">
    <w:nsid w:val="5BE400D4"/>
    <w:multiLevelType w:val="hybridMultilevel"/>
    <w:tmpl w:val="48B25EC6"/>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79">
    <w:nsid w:val="5E2F708C"/>
    <w:multiLevelType w:val="hybridMultilevel"/>
    <w:tmpl w:val="14601F0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0">
    <w:nsid w:val="60D50A33"/>
    <w:multiLevelType w:val="hybridMultilevel"/>
    <w:tmpl w:val="CE2E4B0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1">
    <w:nsid w:val="62692834"/>
    <w:multiLevelType w:val="hybridMultilevel"/>
    <w:tmpl w:val="5680E9E6"/>
    <w:lvl w:ilvl="0" w:tplc="78B67224">
      <w:start w:val="1"/>
      <w:numFmt w:val="decimal"/>
      <w:pStyle w:val="bodycopy"/>
      <w:lvlText w:val="%1."/>
      <w:lvlJc w:val="left"/>
      <w:pPr>
        <w:ind w:left="360" w:hanging="360"/>
      </w:pPr>
      <w:rPr>
        <w:rFonts w:hint="default"/>
        <w:color w:val="auto"/>
      </w:rPr>
    </w:lvl>
    <w:lvl w:ilvl="1" w:tplc="04050003">
      <w:start w:val="1"/>
      <w:numFmt w:val="bullet"/>
      <w:lvlText w:val=""/>
      <w:lvlJc w:val="left"/>
      <w:pPr>
        <w:ind w:left="1080" w:hanging="360"/>
      </w:pPr>
      <w:rPr>
        <w:rFonts w:ascii="Wingdings" w:hAnsi="Wingdings" w:cs="Wingdings" w:hint="default"/>
        <w:color w:val="C00000"/>
      </w:r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abstractNum w:abstractNumId="82">
    <w:nsid w:val="640724C9"/>
    <w:multiLevelType w:val="hybridMultilevel"/>
    <w:tmpl w:val="F036FC16"/>
    <w:lvl w:ilvl="0" w:tplc="92BEF4F8">
      <w:start w:val="1"/>
      <w:numFmt w:val="decimal"/>
      <w:pStyle w:val="Obrzky"/>
      <w:lvlText w:val="Obrázek č. %1:"/>
      <w:lvlJc w:val="left"/>
      <w:pPr>
        <w:ind w:left="720" w:hanging="360"/>
      </w:pPr>
      <w:rPr>
        <w:i w:val="0"/>
        <w:iCs w:val="0"/>
        <w:caps w:val="0"/>
        <w:smallCaps w:val="0"/>
        <w:strike w:val="0"/>
        <w:dstrike w:val="0"/>
        <w:outline w:val="0"/>
        <w:shadow w:val="0"/>
        <w:emboss w:val="0"/>
        <w:imprint w:val="0"/>
        <w:vanish w:val="0"/>
        <w:spacing w:val="0"/>
        <w:kern w:val="0"/>
        <w:position w:val="0"/>
        <w:u w:val="none"/>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nsid w:val="64637B54"/>
    <w:multiLevelType w:val="hybridMultilevel"/>
    <w:tmpl w:val="2728B264"/>
    <w:lvl w:ilvl="0" w:tplc="0405000F">
      <w:start w:val="1"/>
      <w:numFmt w:val="bullet"/>
      <w:pStyle w:val="Ostavecseseznamemodskok"/>
      <w:lvlText w:val=""/>
      <w:lvlJc w:val="left"/>
      <w:pPr>
        <w:ind w:left="1004" w:hanging="360"/>
      </w:pPr>
      <w:rPr>
        <w:rFonts w:ascii="Wingdings" w:hAnsi="Wingdings" w:cs="Wingdings" w:hint="default"/>
        <w:color w:val="808080"/>
      </w:rPr>
    </w:lvl>
    <w:lvl w:ilvl="1" w:tplc="04050019">
      <w:start w:val="1"/>
      <w:numFmt w:val="bullet"/>
      <w:lvlText w:val="o"/>
      <w:lvlJc w:val="left"/>
      <w:pPr>
        <w:ind w:left="1724" w:hanging="360"/>
      </w:pPr>
      <w:rPr>
        <w:rFonts w:ascii="Courier New" w:hAnsi="Courier New" w:cs="Courier New" w:hint="default"/>
      </w:rPr>
    </w:lvl>
    <w:lvl w:ilvl="2" w:tplc="0405001B" w:tentative="1">
      <w:start w:val="1"/>
      <w:numFmt w:val="bullet"/>
      <w:lvlText w:val=""/>
      <w:lvlJc w:val="left"/>
      <w:pPr>
        <w:ind w:left="2444" w:hanging="360"/>
      </w:pPr>
      <w:rPr>
        <w:rFonts w:ascii="Wingdings" w:hAnsi="Wingdings" w:cs="Wingdings" w:hint="default"/>
      </w:rPr>
    </w:lvl>
    <w:lvl w:ilvl="3" w:tplc="0405000F" w:tentative="1">
      <w:start w:val="1"/>
      <w:numFmt w:val="bullet"/>
      <w:lvlText w:val=""/>
      <w:lvlJc w:val="left"/>
      <w:pPr>
        <w:ind w:left="3164" w:hanging="360"/>
      </w:pPr>
      <w:rPr>
        <w:rFonts w:ascii="Symbol" w:hAnsi="Symbol" w:cs="Symbol" w:hint="default"/>
      </w:rPr>
    </w:lvl>
    <w:lvl w:ilvl="4" w:tplc="04050019" w:tentative="1">
      <w:start w:val="1"/>
      <w:numFmt w:val="bullet"/>
      <w:lvlText w:val="o"/>
      <w:lvlJc w:val="left"/>
      <w:pPr>
        <w:ind w:left="3884" w:hanging="360"/>
      </w:pPr>
      <w:rPr>
        <w:rFonts w:ascii="Courier New" w:hAnsi="Courier New" w:cs="Courier New" w:hint="default"/>
      </w:rPr>
    </w:lvl>
    <w:lvl w:ilvl="5" w:tplc="0405001B" w:tentative="1">
      <w:start w:val="1"/>
      <w:numFmt w:val="bullet"/>
      <w:lvlText w:val=""/>
      <w:lvlJc w:val="left"/>
      <w:pPr>
        <w:ind w:left="4604" w:hanging="360"/>
      </w:pPr>
      <w:rPr>
        <w:rFonts w:ascii="Wingdings" w:hAnsi="Wingdings" w:cs="Wingdings" w:hint="default"/>
      </w:rPr>
    </w:lvl>
    <w:lvl w:ilvl="6" w:tplc="0405000F" w:tentative="1">
      <w:start w:val="1"/>
      <w:numFmt w:val="bullet"/>
      <w:lvlText w:val=""/>
      <w:lvlJc w:val="left"/>
      <w:pPr>
        <w:ind w:left="5324" w:hanging="360"/>
      </w:pPr>
      <w:rPr>
        <w:rFonts w:ascii="Symbol" w:hAnsi="Symbol" w:cs="Symbol" w:hint="default"/>
      </w:rPr>
    </w:lvl>
    <w:lvl w:ilvl="7" w:tplc="04050019" w:tentative="1">
      <w:start w:val="1"/>
      <w:numFmt w:val="bullet"/>
      <w:lvlText w:val="o"/>
      <w:lvlJc w:val="left"/>
      <w:pPr>
        <w:ind w:left="6044" w:hanging="360"/>
      </w:pPr>
      <w:rPr>
        <w:rFonts w:ascii="Courier New" w:hAnsi="Courier New" w:cs="Courier New" w:hint="default"/>
      </w:rPr>
    </w:lvl>
    <w:lvl w:ilvl="8" w:tplc="0405001B" w:tentative="1">
      <w:start w:val="1"/>
      <w:numFmt w:val="bullet"/>
      <w:lvlText w:val=""/>
      <w:lvlJc w:val="left"/>
      <w:pPr>
        <w:ind w:left="6764" w:hanging="360"/>
      </w:pPr>
      <w:rPr>
        <w:rFonts w:ascii="Wingdings" w:hAnsi="Wingdings" w:cs="Wingdings" w:hint="default"/>
      </w:rPr>
    </w:lvl>
  </w:abstractNum>
  <w:abstractNum w:abstractNumId="84">
    <w:nsid w:val="64C17B86"/>
    <w:multiLevelType w:val="hybridMultilevel"/>
    <w:tmpl w:val="4030CFF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85">
    <w:nsid w:val="65B81B12"/>
    <w:multiLevelType w:val="hybridMultilevel"/>
    <w:tmpl w:val="4E4AEA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6">
    <w:nsid w:val="66A752E8"/>
    <w:multiLevelType w:val="hybridMultilevel"/>
    <w:tmpl w:val="BDFE53B0"/>
    <w:lvl w:ilvl="0" w:tplc="8F6C86C0">
      <w:start w:val="1"/>
      <w:numFmt w:val="bullet"/>
      <w:lvlText w:val="­"/>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7">
    <w:nsid w:val="67003E15"/>
    <w:multiLevelType w:val="hybridMultilevel"/>
    <w:tmpl w:val="A1941B1E"/>
    <w:lvl w:ilvl="0" w:tplc="FAD2E6FA">
      <w:start w:val="1"/>
      <w:numFmt w:val="ordinal"/>
      <w:lvlText w:val="W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88">
    <w:nsid w:val="683F7DFC"/>
    <w:multiLevelType w:val="hybridMultilevel"/>
    <w:tmpl w:val="E6D8A156"/>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89">
    <w:nsid w:val="6A580E8D"/>
    <w:multiLevelType w:val="multilevel"/>
    <w:tmpl w:val="DC148656"/>
    <w:lvl w:ilvl="0">
      <w:start w:val="3"/>
      <w:numFmt w:val="decimal"/>
      <w:lvlText w:val="%1"/>
      <w:lvlJc w:val="left"/>
      <w:pPr>
        <w:ind w:left="405" w:hanging="40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90">
    <w:nsid w:val="6AC12EBD"/>
    <w:multiLevelType w:val="hybridMultilevel"/>
    <w:tmpl w:val="43021BEC"/>
    <w:lvl w:ilvl="0" w:tplc="778214FC">
      <w:start w:val="1"/>
      <w:numFmt w:val="decimal"/>
      <w:lvlText w:val="%1."/>
      <w:lvlJc w:val="left"/>
      <w:pPr>
        <w:ind w:left="1287" w:hanging="360"/>
      </w:pPr>
      <w:rPr>
        <w:rFonts w:ascii="Cambria" w:hAnsi="Cambria" w:cs="Cambria" w:hint="default"/>
        <w:b/>
        <w:bCs/>
        <w:i w:val="0"/>
        <w:iCs w:val="0"/>
        <w:color w:val="943634"/>
      </w:rPr>
    </w:lvl>
    <w:lvl w:ilvl="1" w:tplc="9E7C68EC">
      <w:start w:val="1"/>
      <w:numFmt w:val="lowerLetter"/>
      <w:lvlText w:val="%2."/>
      <w:lvlJc w:val="left"/>
      <w:pPr>
        <w:ind w:left="2007" w:hanging="360"/>
      </w:pPr>
      <w:rPr>
        <w:b/>
        <w:bCs/>
        <w:i/>
        <w:iCs/>
        <w:color w:val="632423"/>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1">
    <w:nsid w:val="6B0C0276"/>
    <w:multiLevelType w:val="hybridMultilevel"/>
    <w:tmpl w:val="3D10169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2">
    <w:nsid w:val="6B5B40C5"/>
    <w:multiLevelType w:val="multilevel"/>
    <w:tmpl w:val="2572C7C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93">
    <w:nsid w:val="6E836A60"/>
    <w:multiLevelType w:val="hybridMultilevel"/>
    <w:tmpl w:val="490824E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4">
    <w:nsid w:val="6F3A6512"/>
    <w:multiLevelType w:val="hybridMultilevel"/>
    <w:tmpl w:val="3FAC3382"/>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95">
    <w:nsid w:val="6FD04492"/>
    <w:multiLevelType w:val="hybridMultilevel"/>
    <w:tmpl w:val="CC0C6E5A"/>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96">
    <w:nsid w:val="71C3252F"/>
    <w:multiLevelType w:val="multilevel"/>
    <w:tmpl w:val="75BE6DC2"/>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92" w:hanging="432"/>
      </w:pPr>
      <w:rPr>
        <w:rFonts w:ascii="Symbol" w:hAnsi="Symbol" w:cs="Symbol" w:hint="default"/>
      </w:rPr>
    </w:lvl>
    <w:lvl w:ilvl="2">
      <w:start w:val="1"/>
      <w:numFmt w:val="decimal"/>
      <w:lvlText w:val="%1.%2.%3."/>
      <w:lvlJc w:val="left"/>
      <w:pPr>
        <w:ind w:left="1224" w:hanging="504"/>
      </w:pPr>
      <w:rPr>
        <w:sz w:val="22"/>
        <w:szCs w:val="22"/>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720044C0"/>
    <w:multiLevelType w:val="multilevel"/>
    <w:tmpl w:val="6976300A"/>
    <w:lvl w:ilvl="0">
      <w:start w:val="3"/>
      <w:numFmt w:val="decimal"/>
      <w:lvlText w:val="%1"/>
      <w:lvlJc w:val="left"/>
      <w:pPr>
        <w:ind w:left="570" w:hanging="570"/>
      </w:pPr>
      <w:rPr>
        <w:rFonts w:hint="default"/>
      </w:rPr>
    </w:lvl>
    <w:lvl w:ilvl="1">
      <w:start w:val="1"/>
      <w:numFmt w:val="decimal"/>
      <w:lvlText w:val="%1.%2"/>
      <w:lvlJc w:val="left"/>
      <w:pPr>
        <w:ind w:left="750" w:hanging="570"/>
      </w:pPr>
      <w:rPr>
        <w:rFonts w:hint="default"/>
      </w:rPr>
    </w:lvl>
    <w:lvl w:ilvl="2">
      <w:start w:val="9"/>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8">
    <w:nsid w:val="739031F6"/>
    <w:multiLevelType w:val="hybridMultilevel"/>
    <w:tmpl w:val="44A83B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nsid w:val="73F962E9"/>
    <w:multiLevelType w:val="hybridMultilevel"/>
    <w:tmpl w:val="9EDE132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0">
    <w:nsid w:val="743E4E01"/>
    <w:multiLevelType w:val="hybridMultilevel"/>
    <w:tmpl w:val="6EA4F4B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1">
    <w:nsid w:val="755228B8"/>
    <w:multiLevelType w:val="hybridMultilevel"/>
    <w:tmpl w:val="A8C89838"/>
    <w:lvl w:ilvl="0" w:tplc="04050005">
      <w:start w:val="1"/>
      <w:numFmt w:val="bullet"/>
      <w:lvlText w:val=""/>
      <w:lvlJc w:val="left"/>
      <w:pPr>
        <w:ind w:left="36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02">
    <w:nsid w:val="773E6137"/>
    <w:multiLevelType w:val="hybridMultilevel"/>
    <w:tmpl w:val="925AEFF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3">
    <w:nsid w:val="77F962D8"/>
    <w:multiLevelType w:val="hybridMultilevel"/>
    <w:tmpl w:val="75B289B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4">
    <w:nsid w:val="79E81DC5"/>
    <w:multiLevelType w:val="hybridMultilevel"/>
    <w:tmpl w:val="A95A6B5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5">
    <w:nsid w:val="7A6B3012"/>
    <w:multiLevelType w:val="multilevel"/>
    <w:tmpl w:val="A41664DA"/>
    <w:lvl w:ilvl="0">
      <w:start w:val="4"/>
      <w:numFmt w:val="decimal"/>
      <w:lvlText w:val="%1"/>
      <w:lvlJc w:val="left"/>
      <w:pPr>
        <w:ind w:left="570" w:hanging="570"/>
      </w:pPr>
      <w:rPr>
        <w:rFonts w:hint="default"/>
      </w:rPr>
    </w:lvl>
    <w:lvl w:ilvl="1">
      <w:start w:val="1"/>
      <w:numFmt w:val="decimal"/>
      <w:lvlText w:val="%1.%2"/>
      <w:lvlJc w:val="left"/>
      <w:pPr>
        <w:ind w:left="995" w:hanging="57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06">
    <w:nsid w:val="7B757CC5"/>
    <w:multiLevelType w:val="hybridMultilevel"/>
    <w:tmpl w:val="EDB4AD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7">
    <w:nsid w:val="7D174148"/>
    <w:multiLevelType w:val="hybridMultilevel"/>
    <w:tmpl w:val="460EF75A"/>
    <w:lvl w:ilvl="0" w:tplc="8F6C86C0">
      <w:start w:val="1"/>
      <w:numFmt w:val="bullet"/>
      <w:lvlText w:val="­"/>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8">
    <w:nsid w:val="7D516DBD"/>
    <w:multiLevelType w:val="hybridMultilevel"/>
    <w:tmpl w:val="519AE53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09">
    <w:nsid w:val="7E74040F"/>
    <w:multiLevelType w:val="hybridMultilevel"/>
    <w:tmpl w:val="B69E80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nsid w:val="7FC328B5"/>
    <w:multiLevelType w:val="hybridMultilevel"/>
    <w:tmpl w:val="E6FCD886"/>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num w:numId="1">
    <w:abstractNumId w:val="72"/>
  </w:num>
  <w:num w:numId="2">
    <w:abstractNumId w:val="55"/>
  </w:num>
  <w:num w:numId="3">
    <w:abstractNumId w:val="4"/>
  </w:num>
  <w:num w:numId="4">
    <w:abstractNumId w:val="27"/>
  </w:num>
  <w:num w:numId="5">
    <w:abstractNumId w:val="60"/>
  </w:num>
  <w:num w:numId="6">
    <w:abstractNumId w:val="47"/>
  </w:num>
  <w:num w:numId="7">
    <w:abstractNumId w:val="88"/>
  </w:num>
  <w:num w:numId="8">
    <w:abstractNumId w:val="78"/>
  </w:num>
  <w:num w:numId="9">
    <w:abstractNumId w:val="28"/>
  </w:num>
  <w:num w:numId="10">
    <w:abstractNumId w:val="70"/>
  </w:num>
  <w:num w:numId="11">
    <w:abstractNumId w:val="73"/>
  </w:num>
  <w:num w:numId="12">
    <w:abstractNumId w:val="69"/>
  </w:num>
  <w:num w:numId="13">
    <w:abstractNumId w:val="19"/>
  </w:num>
  <w:num w:numId="14">
    <w:abstractNumId w:val="39"/>
  </w:num>
  <w:num w:numId="15">
    <w:abstractNumId w:val="95"/>
  </w:num>
  <w:num w:numId="16">
    <w:abstractNumId w:val="32"/>
  </w:num>
  <w:num w:numId="17">
    <w:abstractNumId w:val="34"/>
  </w:num>
  <w:num w:numId="18">
    <w:abstractNumId w:val="92"/>
  </w:num>
  <w:num w:numId="19">
    <w:abstractNumId w:val="74"/>
  </w:num>
  <w:num w:numId="20">
    <w:abstractNumId w:val="84"/>
  </w:num>
  <w:num w:numId="21">
    <w:abstractNumId w:val="29"/>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6"/>
  </w:num>
  <w:num w:numId="30">
    <w:abstractNumId w:val="33"/>
  </w:num>
  <w:num w:numId="31">
    <w:abstractNumId w:val="44"/>
  </w:num>
  <w:num w:numId="32">
    <w:abstractNumId w:val="82"/>
  </w:num>
  <w:num w:numId="33">
    <w:abstractNumId w:val="81"/>
  </w:num>
  <w:num w:numId="34">
    <w:abstractNumId w:val="83"/>
  </w:num>
  <w:num w:numId="35">
    <w:abstractNumId w:val="17"/>
  </w:num>
  <w:num w:numId="36">
    <w:abstractNumId w:val="9"/>
  </w:num>
  <w:num w:numId="37">
    <w:abstractNumId w:val="101"/>
  </w:num>
  <w:num w:numId="38">
    <w:abstractNumId w:val="63"/>
  </w:num>
  <w:num w:numId="39">
    <w:abstractNumId w:val="94"/>
  </w:num>
  <w:num w:numId="40">
    <w:abstractNumId w:val="36"/>
  </w:num>
  <w:num w:numId="41">
    <w:abstractNumId w:val="53"/>
  </w:num>
  <w:num w:numId="42">
    <w:abstractNumId w:val="21"/>
  </w:num>
  <w:num w:numId="43">
    <w:abstractNumId w:val="8"/>
  </w:num>
  <w:num w:numId="44">
    <w:abstractNumId w:val="110"/>
  </w:num>
  <w:num w:numId="45">
    <w:abstractNumId w:val="108"/>
  </w:num>
  <w:num w:numId="46">
    <w:abstractNumId w:val="22"/>
  </w:num>
  <w:num w:numId="47">
    <w:abstractNumId w:val="11"/>
  </w:num>
  <w:num w:numId="48">
    <w:abstractNumId w:val="50"/>
  </w:num>
  <w:num w:numId="49">
    <w:abstractNumId w:val="26"/>
  </w:num>
  <w:num w:numId="50">
    <w:abstractNumId w:val="5"/>
  </w:num>
  <w:num w:numId="51">
    <w:abstractNumId w:val="68"/>
  </w:num>
  <w:num w:numId="52">
    <w:abstractNumId w:val="77"/>
  </w:num>
  <w:num w:numId="53">
    <w:abstractNumId w:val="46"/>
  </w:num>
  <w:num w:numId="54">
    <w:abstractNumId w:val="0"/>
  </w:num>
  <w:num w:numId="55">
    <w:abstractNumId w:val="105"/>
  </w:num>
  <w:num w:numId="56">
    <w:abstractNumId w:val="38"/>
  </w:num>
  <w:num w:numId="57">
    <w:abstractNumId w:val="2"/>
  </w:num>
  <w:num w:numId="58">
    <w:abstractNumId w:val="20"/>
  </w:num>
  <w:num w:numId="59">
    <w:abstractNumId w:val="90"/>
  </w:num>
  <w:num w:numId="60">
    <w:abstractNumId w:val="41"/>
  </w:num>
  <w:num w:numId="61">
    <w:abstractNumId w:val="25"/>
  </w:num>
  <w:num w:numId="62">
    <w:abstractNumId w:val="87"/>
  </w:num>
  <w:num w:numId="63">
    <w:abstractNumId w:val="3"/>
  </w:num>
  <w:num w:numId="64">
    <w:abstractNumId w:val="16"/>
  </w:num>
  <w:num w:numId="65">
    <w:abstractNumId w:val="31"/>
  </w:num>
  <w:num w:numId="66">
    <w:abstractNumId w:val="51"/>
  </w:num>
  <w:num w:numId="67">
    <w:abstractNumId w:val="109"/>
  </w:num>
  <w:num w:numId="68">
    <w:abstractNumId w:val="98"/>
  </w:num>
  <w:num w:numId="69">
    <w:abstractNumId w:val="45"/>
  </w:num>
  <w:num w:numId="70">
    <w:abstractNumId w:val="58"/>
  </w:num>
  <w:num w:numId="71">
    <w:abstractNumId w:val="14"/>
  </w:num>
  <w:num w:numId="72">
    <w:abstractNumId w:val="75"/>
  </w:num>
  <w:num w:numId="73">
    <w:abstractNumId w:val="49"/>
  </w:num>
  <w:num w:numId="74">
    <w:abstractNumId w:val="79"/>
  </w:num>
  <w:num w:numId="75">
    <w:abstractNumId w:val="37"/>
  </w:num>
  <w:num w:numId="76">
    <w:abstractNumId w:val="86"/>
  </w:num>
  <w:num w:numId="77">
    <w:abstractNumId w:val="106"/>
  </w:num>
  <w:num w:numId="78">
    <w:abstractNumId w:val="91"/>
  </w:num>
  <w:num w:numId="79">
    <w:abstractNumId w:val="65"/>
  </w:num>
  <w:num w:numId="80">
    <w:abstractNumId w:val="56"/>
  </w:num>
  <w:num w:numId="81">
    <w:abstractNumId w:val="54"/>
  </w:num>
  <w:num w:numId="82">
    <w:abstractNumId w:val="6"/>
  </w:num>
  <w:num w:numId="83">
    <w:abstractNumId w:val="99"/>
  </w:num>
  <w:num w:numId="84">
    <w:abstractNumId w:val="104"/>
  </w:num>
  <w:num w:numId="85">
    <w:abstractNumId w:val="57"/>
  </w:num>
  <w:num w:numId="86">
    <w:abstractNumId w:val="62"/>
  </w:num>
  <w:num w:numId="87">
    <w:abstractNumId w:val="59"/>
  </w:num>
  <w:num w:numId="88">
    <w:abstractNumId w:val="10"/>
  </w:num>
  <w:num w:numId="89">
    <w:abstractNumId w:val="40"/>
  </w:num>
  <w:num w:numId="90">
    <w:abstractNumId w:val="48"/>
  </w:num>
  <w:num w:numId="91">
    <w:abstractNumId w:val="23"/>
  </w:num>
  <w:num w:numId="92">
    <w:abstractNumId w:val="61"/>
  </w:num>
  <w:num w:numId="93">
    <w:abstractNumId w:val="85"/>
  </w:num>
  <w:num w:numId="94">
    <w:abstractNumId w:val="52"/>
  </w:num>
  <w:num w:numId="95">
    <w:abstractNumId w:val="103"/>
  </w:num>
  <w:num w:numId="96">
    <w:abstractNumId w:val="71"/>
  </w:num>
  <w:num w:numId="97">
    <w:abstractNumId w:val="15"/>
  </w:num>
  <w:num w:numId="98">
    <w:abstractNumId w:val="93"/>
  </w:num>
  <w:num w:numId="99">
    <w:abstractNumId w:val="66"/>
  </w:num>
  <w:num w:numId="100">
    <w:abstractNumId w:val="102"/>
  </w:num>
  <w:num w:numId="101">
    <w:abstractNumId w:val="80"/>
  </w:num>
  <w:num w:numId="102">
    <w:abstractNumId w:val="76"/>
  </w:num>
  <w:num w:numId="103">
    <w:abstractNumId w:val="30"/>
  </w:num>
  <w:num w:numId="104">
    <w:abstractNumId w:val="67"/>
  </w:num>
  <w:num w:numId="105">
    <w:abstractNumId w:val="100"/>
  </w:num>
  <w:num w:numId="106">
    <w:abstractNumId w:val="18"/>
  </w:num>
  <w:num w:numId="107">
    <w:abstractNumId w:val="7"/>
  </w:num>
  <w:num w:numId="108">
    <w:abstractNumId w:val="107"/>
  </w:num>
  <w:num w:numId="109">
    <w:abstractNumId w:val="97"/>
  </w:num>
  <w:num w:numId="110">
    <w:abstractNumId w:val="35"/>
  </w:num>
  <w:num w:numId="111">
    <w:abstractNumId w:val="89"/>
  </w:num>
  <w:num w:numId="112">
    <w:abstractNumId w:val="42"/>
  </w:num>
  <w:num w:numId="11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trackRevisions/>
  <w:defaultTabStop w:val="708"/>
  <w:hyphenationZone w:val="425"/>
  <w:drawingGridHorizontalSpacing w:val="110"/>
  <w:displayHorizontalDrawingGridEvery w:val="2"/>
  <w:characterSpacingControl w:val="doNotCompress"/>
  <w:doNotValidateAgainstSchema/>
  <w:doNotDemarcateInvalidXml/>
  <w:hdrShapeDefaults>
    <o:shapedefaults v:ext="edit" spidmax="143361"/>
  </w:hdrShapeDefaults>
  <w:footnotePr>
    <w:footnote w:id="-1"/>
    <w:footnote w:id="0"/>
  </w:footnotePr>
  <w:endnotePr>
    <w:endnote w:id="-1"/>
    <w:endnote w:id="0"/>
  </w:endnotePr>
  <w:compat/>
  <w:rsids>
    <w:rsidRoot w:val="00C72C2A"/>
    <w:rsid w:val="00000939"/>
    <w:rsid w:val="00000A4B"/>
    <w:rsid w:val="00001B3E"/>
    <w:rsid w:val="000025D7"/>
    <w:rsid w:val="00004623"/>
    <w:rsid w:val="00004DB2"/>
    <w:rsid w:val="000050B5"/>
    <w:rsid w:val="00005286"/>
    <w:rsid w:val="00005617"/>
    <w:rsid w:val="000056A7"/>
    <w:rsid w:val="000059A8"/>
    <w:rsid w:val="0000694D"/>
    <w:rsid w:val="00007899"/>
    <w:rsid w:val="00010422"/>
    <w:rsid w:val="000109A0"/>
    <w:rsid w:val="00010DD0"/>
    <w:rsid w:val="000111E6"/>
    <w:rsid w:val="000123B4"/>
    <w:rsid w:val="0001241A"/>
    <w:rsid w:val="00015712"/>
    <w:rsid w:val="0001573A"/>
    <w:rsid w:val="00015847"/>
    <w:rsid w:val="00015B40"/>
    <w:rsid w:val="00015D43"/>
    <w:rsid w:val="00016992"/>
    <w:rsid w:val="00016BDC"/>
    <w:rsid w:val="00016C72"/>
    <w:rsid w:val="000174AE"/>
    <w:rsid w:val="00017738"/>
    <w:rsid w:val="0002095A"/>
    <w:rsid w:val="00021C0E"/>
    <w:rsid w:val="000222AE"/>
    <w:rsid w:val="00023DFB"/>
    <w:rsid w:val="0002444D"/>
    <w:rsid w:val="00024975"/>
    <w:rsid w:val="000252C8"/>
    <w:rsid w:val="0002552F"/>
    <w:rsid w:val="00025965"/>
    <w:rsid w:val="00025C89"/>
    <w:rsid w:val="000260E7"/>
    <w:rsid w:val="000262CA"/>
    <w:rsid w:val="00026A4C"/>
    <w:rsid w:val="00026B62"/>
    <w:rsid w:val="00026E1E"/>
    <w:rsid w:val="00026F78"/>
    <w:rsid w:val="000271FF"/>
    <w:rsid w:val="000302E5"/>
    <w:rsid w:val="000306F4"/>
    <w:rsid w:val="00030AA7"/>
    <w:rsid w:val="000310EE"/>
    <w:rsid w:val="00032007"/>
    <w:rsid w:val="00032C57"/>
    <w:rsid w:val="00033AF7"/>
    <w:rsid w:val="00034467"/>
    <w:rsid w:val="00034AEC"/>
    <w:rsid w:val="00036530"/>
    <w:rsid w:val="000379A9"/>
    <w:rsid w:val="000407B2"/>
    <w:rsid w:val="0004291C"/>
    <w:rsid w:val="00043245"/>
    <w:rsid w:val="00043B44"/>
    <w:rsid w:val="0004568E"/>
    <w:rsid w:val="0004767C"/>
    <w:rsid w:val="0004782C"/>
    <w:rsid w:val="0005070A"/>
    <w:rsid w:val="000513E9"/>
    <w:rsid w:val="00051C1A"/>
    <w:rsid w:val="00051D35"/>
    <w:rsid w:val="00052640"/>
    <w:rsid w:val="00053065"/>
    <w:rsid w:val="000535F5"/>
    <w:rsid w:val="00053997"/>
    <w:rsid w:val="00053DB5"/>
    <w:rsid w:val="00054A8D"/>
    <w:rsid w:val="000559D1"/>
    <w:rsid w:val="000563A5"/>
    <w:rsid w:val="00056F38"/>
    <w:rsid w:val="00057A8F"/>
    <w:rsid w:val="00057E17"/>
    <w:rsid w:val="00060278"/>
    <w:rsid w:val="000602AC"/>
    <w:rsid w:val="00060831"/>
    <w:rsid w:val="00060D63"/>
    <w:rsid w:val="00060DCF"/>
    <w:rsid w:val="000614B6"/>
    <w:rsid w:val="00061B22"/>
    <w:rsid w:val="00061B52"/>
    <w:rsid w:val="00062DCA"/>
    <w:rsid w:val="00063C5D"/>
    <w:rsid w:val="00064054"/>
    <w:rsid w:val="00065197"/>
    <w:rsid w:val="00065540"/>
    <w:rsid w:val="00066EF4"/>
    <w:rsid w:val="00066FA0"/>
    <w:rsid w:val="00070D2D"/>
    <w:rsid w:val="00072DA7"/>
    <w:rsid w:val="000730AC"/>
    <w:rsid w:val="00073454"/>
    <w:rsid w:val="00074173"/>
    <w:rsid w:val="00074DB1"/>
    <w:rsid w:val="00077421"/>
    <w:rsid w:val="00077DA1"/>
    <w:rsid w:val="00080C56"/>
    <w:rsid w:val="0008117B"/>
    <w:rsid w:val="000811FB"/>
    <w:rsid w:val="00081701"/>
    <w:rsid w:val="00081FF4"/>
    <w:rsid w:val="00082273"/>
    <w:rsid w:val="00083404"/>
    <w:rsid w:val="000840A6"/>
    <w:rsid w:val="0008488C"/>
    <w:rsid w:val="0008490A"/>
    <w:rsid w:val="000849E0"/>
    <w:rsid w:val="00084A45"/>
    <w:rsid w:val="00084B64"/>
    <w:rsid w:val="000853B6"/>
    <w:rsid w:val="000856BD"/>
    <w:rsid w:val="00085E2F"/>
    <w:rsid w:val="00085EC4"/>
    <w:rsid w:val="000863F7"/>
    <w:rsid w:val="000865F3"/>
    <w:rsid w:val="00086B3D"/>
    <w:rsid w:val="00086F92"/>
    <w:rsid w:val="00087E1B"/>
    <w:rsid w:val="00090FE6"/>
    <w:rsid w:val="0009204D"/>
    <w:rsid w:val="000920F5"/>
    <w:rsid w:val="0009238B"/>
    <w:rsid w:val="000933C6"/>
    <w:rsid w:val="0009397B"/>
    <w:rsid w:val="0009411A"/>
    <w:rsid w:val="000943E3"/>
    <w:rsid w:val="00094E04"/>
    <w:rsid w:val="000954A0"/>
    <w:rsid w:val="000956F4"/>
    <w:rsid w:val="00095741"/>
    <w:rsid w:val="00095A4F"/>
    <w:rsid w:val="00096C79"/>
    <w:rsid w:val="000A02E0"/>
    <w:rsid w:val="000A03ED"/>
    <w:rsid w:val="000A0BE0"/>
    <w:rsid w:val="000A0F06"/>
    <w:rsid w:val="000A1005"/>
    <w:rsid w:val="000A1239"/>
    <w:rsid w:val="000A1331"/>
    <w:rsid w:val="000A1BAB"/>
    <w:rsid w:val="000A2FFD"/>
    <w:rsid w:val="000A4602"/>
    <w:rsid w:val="000A5E29"/>
    <w:rsid w:val="000A6526"/>
    <w:rsid w:val="000A7FCB"/>
    <w:rsid w:val="000B14E8"/>
    <w:rsid w:val="000B30E1"/>
    <w:rsid w:val="000B3632"/>
    <w:rsid w:val="000B3775"/>
    <w:rsid w:val="000B406E"/>
    <w:rsid w:val="000B4E80"/>
    <w:rsid w:val="000B5108"/>
    <w:rsid w:val="000B5747"/>
    <w:rsid w:val="000B5F0C"/>
    <w:rsid w:val="000C05BD"/>
    <w:rsid w:val="000C05C2"/>
    <w:rsid w:val="000C066C"/>
    <w:rsid w:val="000C08C7"/>
    <w:rsid w:val="000C158F"/>
    <w:rsid w:val="000C4A4B"/>
    <w:rsid w:val="000C5647"/>
    <w:rsid w:val="000C6487"/>
    <w:rsid w:val="000C70FB"/>
    <w:rsid w:val="000C7450"/>
    <w:rsid w:val="000C7576"/>
    <w:rsid w:val="000C78C1"/>
    <w:rsid w:val="000C7FB0"/>
    <w:rsid w:val="000D041E"/>
    <w:rsid w:val="000D08CD"/>
    <w:rsid w:val="000D08F2"/>
    <w:rsid w:val="000D2C9F"/>
    <w:rsid w:val="000D3517"/>
    <w:rsid w:val="000D3DF7"/>
    <w:rsid w:val="000D40F5"/>
    <w:rsid w:val="000D448E"/>
    <w:rsid w:val="000D4553"/>
    <w:rsid w:val="000D48B2"/>
    <w:rsid w:val="000D4AD4"/>
    <w:rsid w:val="000D55B4"/>
    <w:rsid w:val="000D75A7"/>
    <w:rsid w:val="000E070A"/>
    <w:rsid w:val="000E07E8"/>
    <w:rsid w:val="000E1C75"/>
    <w:rsid w:val="000E2447"/>
    <w:rsid w:val="000E2C9B"/>
    <w:rsid w:val="000E3386"/>
    <w:rsid w:val="000E3623"/>
    <w:rsid w:val="000E3AA2"/>
    <w:rsid w:val="000E3B3C"/>
    <w:rsid w:val="000E5508"/>
    <w:rsid w:val="000E5566"/>
    <w:rsid w:val="000E55EA"/>
    <w:rsid w:val="000E62D0"/>
    <w:rsid w:val="000E6813"/>
    <w:rsid w:val="000E7167"/>
    <w:rsid w:val="000E7882"/>
    <w:rsid w:val="000E7D9D"/>
    <w:rsid w:val="000E7E90"/>
    <w:rsid w:val="000F235C"/>
    <w:rsid w:val="000F2E69"/>
    <w:rsid w:val="000F352C"/>
    <w:rsid w:val="000F3545"/>
    <w:rsid w:val="000F4833"/>
    <w:rsid w:val="000F51C3"/>
    <w:rsid w:val="000F5668"/>
    <w:rsid w:val="000F5698"/>
    <w:rsid w:val="000F5E6F"/>
    <w:rsid w:val="000F6E46"/>
    <w:rsid w:val="000F7C0A"/>
    <w:rsid w:val="00100A6E"/>
    <w:rsid w:val="00102A32"/>
    <w:rsid w:val="00102E86"/>
    <w:rsid w:val="0010507C"/>
    <w:rsid w:val="001061B6"/>
    <w:rsid w:val="00106C01"/>
    <w:rsid w:val="00107BF5"/>
    <w:rsid w:val="0011029C"/>
    <w:rsid w:val="00110A04"/>
    <w:rsid w:val="00111461"/>
    <w:rsid w:val="001114BC"/>
    <w:rsid w:val="00111A8D"/>
    <w:rsid w:val="00112AEE"/>
    <w:rsid w:val="00112AFB"/>
    <w:rsid w:val="00112D8E"/>
    <w:rsid w:val="00112F03"/>
    <w:rsid w:val="001135BD"/>
    <w:rsid w:val="00113638"/>
    <w:rsid w:val="00113706"/>
    <w:rsid w:val="00113787"/>
    <w:rsid w:val="0011467D"/>
    <w:rsid w:val="001147B3"/>
    <w:rsid w:val="00116418"/>
    <w:rsid w:val="00116433"/>
    <w:rsid w:val="001174C1"/>
    <w:rsid w:val="00121310"/>
    <w:rsid w:val="00121F15"/>
    <w:rsid w:val="00122A94"/>
    <w:rsid w:val="0012324E"/>
    <w:rsid w:val="001235DB"/>
    <w:rsid w:val="00123A8B"/>
    <w:rsid w:val="00123D09"/>
    <w:rsid w:val="00124051"/>
    <w:rsid w:val="0012419A"/>
    <w:rsid w:val="00124A8B"/>
    <w:rsid w:val="00125401"/>
    <w:rsid w:val="00125F91"/>
    <w:rsid w:val="0012603A"/>
    <w:rsid w:val="0012680E"/>
    <w:rsid w:val="00127084"/>
    <w:rsid w:val="00127FDE"/>
    <w:rsid w:val="001306A8"/>
    <w:rsid w:val="001313D0"/>
    <w:rsid w:val="00131DC2"/>
    <w:rsid w:val="00133168"/>
    <w:rsid w:val="00133350"/>
    <w:rsid w:val="00133A9C"/>
    <w:rsid w:val="0013545E"/>
    <w:rsid w:val="00135923"/>
    <w:rsid w:val="00136502"/>
    <w:rsid w:val="00136EBC"/>
    <w:rsid w:val="00140073"/>
    <w:rsid w:val="00140532"/>
    <w:rsid w:val="00140966"/>
    <w:rsid w:val="00141A54"/>
    <w:rsid w:val="00141D03"/>
    <w:rsid w:val="00142247"/>
    <w:rsid w:val="00142344"/>
    <w:rsid w:val="0014462F"/>
    <w:rsid w:val="001446F5"/>
    <w:rsid w:val="00145929"/>
    <w:rsid w:val="001463F9"/>
    <w:rsid w:val="001478B0"/>
    <w:rsid w:val="001502C6"/>
    <w:rsid w:val="00150A3A"/>
    <w:rsid w:val="001537C3"/>
    <w:rsid w:val="00153C6D"/>
    <w:rsid w:val="00153E58"/>
    <w:rsid w:val="00153F15"/>
    <w:rsid w:val="001549AF"/>
    <w:rsid w:val="00155D03"/>
    <w:rsid w:val="00156006"/>
    <w:rsid w:val="00157256"/>
    <w:rsid w:val="00161439"/>
    <w:rsid w:val="00161913"/>
    <w:rsid w:val="0016244B"/>
    <w:rsid w:val="00162E8E"/>
    <w:rsid w:val="00162FE0"/>
    <w:rsid w:val="0016557A"/>
    <w:rsid w:val="00165A87"/>
    <w:rsid w:val="0017094D"/>
    <w:rsid w:val="001712F1"/>
    <w:rsid w:val="00174D49"/>
    <w:rsid w:val="00175AB3"/>
    <w:rsid w:val="0017614D"/>
    <w:rsid w:val="00176B18"/>
    <w:rsid w:val="00176E68"/>
    <w:rsid w:val="00176E9E"/>
    <w:rsid w:val="0017775E"/>
    <w:rsid w:val="0018003A"/>
    <w:rsid w:val="00182880"/>
    <w:rsid w:val="00182E12"/>
    <w:rsid w:val="0018339E"/>
    <w:rsid w:val="00183AD5"/>
    <w:rsid w:val="0018574B"/>
    <w:rsid w:val="0018699C"/>
    <w:rsid w:val="001875F1"/>
    <w:rsid w:val="00190EC8"/>
    <w:rsid w:val="00190F0A"/>
    <w:rsid w:val="00191985"/>
    <w:rsid w:val="00191B07"/>
    <w:rsid w:val="00191E29"/>
    <w:rsid w:val="001924B3"/>
    <w:rsid w:val="001924BC"/>
    <w:rsid w:val="00192846"/>
    <w:rsid w:val="001939A2"/>
    <w:rsid w:val="00194009"/>
    <w:rsid w:val="00194391"/>
    <w:rsid w:val="00195BFD"/>
    <w:rsid w:val="00195C0D"/>
    <w:rsid w:val="001963AA"/>
    <w:rsid w:val="00196CE5"/>
    <w:rsid w:val="00197916"/>
    <w:rsid w:val="00197AEA"/>
    <w:rsid w:val="001A06A7"/>
    <w:rsid w:val="001A0DD1"/>
    <w:rsid w:val="001A1BC6"/>
    <w:rsid w:val="001A23DF"/>
    <w:rsid w:val="001A2FC7"/>
    <w:rsid w:val="001A4384"/>
    <w:rsid w:val="001A5ABB"/>
    <w:rsid w:val="001A698E"/>
    <w:rsid w:val="001A6A11"/>
    <w:rsid w:val="001A777A"/>
    <w:rsid w:val="001B0473"/>
    <w:rsid w:val="001B07D4"/>
    <w:rsid w:val="001B0A7F"/>
    <w:rsid w:val="001B1236"/>
    <w:rsid w:val="001B1331"/>
    <w:rsid w:val="001B169F"/>
    <w:rsid w:val="001B182A"/>
    <w:rsid w:val="001B38D5"/>
    <w:rsid w:val="001B418D"/>
    <w:rsid w:val="001B4CC1"/>
    <w:rsid w:val="001B4EB7"/>
    <w:rsid w:val="001B504B"/>
    <w:rsid w:val="001B66BE"/>
    <w:rsid w:val="001B6A34"/>
    <w:rsid w:val="001B6E6F"/>
    <w:rsid w:val="001B7059"/>
    <w:rsid w:val="001B75A6"/>
    <w:rsid w:val="001C00E9"/>
    <w:rsid w:val="001C0129"/>
    <w:rsid w:val="001C025A"/>
    <w:rsid w:val="001C0965"/>
    <w:rsid w:val="001C14FA"/>
    <w:rsid w:val="001C2561"/>
    <w:rsid w:val="001C2897"/>
    <w:rsid w:val="001C2D41"/>
    <w:rsid w:val="001C3F91"/>
    <w:rsid w:val="001C511C"/>
    <w:rsid w:val="001C640C"/>
    <w:rsid w:val="001C6810"/>
    <w:rsid w:val="001C6F80"/>
    <w:rsid w:val="001C7737"/>
    <w:rsid w:val="001C7935"/>
    <w:rsid w:val="001C7A62"/>
    <w:rsid w:val="001D1454"/>
    <w:rsid w:val="001D3342"/>
    <w:rsid w:val="001D34A9"/>
    <w:rsid w:val="001D3E1D"/>
    <w:rsid w:val="001D452B"/>
    <w:rsid w:val="001D55A9"/>
    <w:rsid w:val="001D7E91"/>
    <w:rsid w:val="001E2248"/>
    <w:rsid w:val="001E23E1"/>
    <w:rsid w:val="001E3CD7"/>
    <w:rsid w:val="001E4651"/>
    <w:rsid w:val="001E4A65"/>
    <w:rsid w:val="001E4AB8"/>
    <w:rsid w:val="001E4B38"/>
    <w:rsid w:val="001E57C9"/>
    <w:rsid w:val="001E6654"/>
    <w:rsid w:val="001E73D8"/>
    <w:rsid w:val="001E7DB1"/>
    <w:rsid w:val="001E7DF5"/>
    <w:rsid w:val="001E7F6D"/>
    <w:rsid w:val="001F0E6F"/>
    <w:rsid w:val="001F31B2"/>
    <w:rsid w:val="001F3305"/>
    <w:rsid w:val="001F3B0E"/>
    <w:rsid w:val="001F45DC"/>
    <w:rsid w:val="001F4EC8"/>
    <w:rsid w:val="001F563D"/>
    <w:rsid w:val="001F5F5F"/>
    <w:rsid w:val="001F5FA6"/>
    <w:rsid w:val="001F66F0"/>
    <w:rsid w:val="001F6769"/>
    <w:rsid w:val="001F6E00"/>
    <w:rsid w:val="002014D4"/>
    <w:rsid w:val="00201D65"/>
    <w:rsid w:val="002022B9"/>
    <w:rsid w:val="00202673"/>
    <w:rsid w:val="00202A18"/>
    <w:rsid w:val="00202E93"/>
    <w:rsid w:val="00202EB3"/>
    <w:rsid w:val="00202FCE"/>
    <w:rsid w:val="002044C6"/>
    <w:rsid w:val="00206902"/>
    <w:rsid w:val="00207343"/>
    <w:rsid w:val="0020738F"/>
    <w:rsid w:val="002076EA"/>
    <w:rsid w:val="00210113"/>
    <w:rsid w:val="0021086F"/>
    <w:rsid w:val="002110C4"/>
    <w:rsid w:val="00211B52"/>
    <w:rsid w:val="00212060"/>
    <w:rsid w:val="00213A9E"/>
    <w:rsid w:val="00213C75"/>
    <w:rsid w:val="00214401"/>
    <w:rsid w:val="00215738"/>
    <w:rsid w:val="00216312"/>
    <w:rsid w:val="00216D1C"/>
    <w:rsid w:val="00216F0D"/>
    <w:rsid w:val="00217E7D"/>
    <w:rsid w:val="002200F4"/>
    <w:rsid w:val="002207AA"/>
    <w:rsid w:val="00220B18"/>
    <w:rsid w:val="00220D30"/>
    <w:rsid w:val="00221972"/>
    <w:rsid w:val="00221F86"/>
    <w:rsid w:val="002221DD"/>
    <w:rsid w:val="00222772"/>
    <w:rsid w:val="00222D31"/>
    <w:rsid w:val="0022363E"/>
    <w:rsid w:val="00223C06"/>
    <w:rsid w:val="002241F2"/>
    <w:rsid w:val="00224A07"/>
    <w:rsid w:val="00224EBE"/>
    <w:rsid w:val="002250E8"/>
    <w:rsid w:val="002252DE"/>
    <w:rsid w:val="00225950"/>
    <w:rsid w:val="00225EF1"/>
    <w:rsid w:val="002275E9"/>
    <w:rsid w:val="00227F6C"/>
    <w:rsid w:val="00230E36"/>
    <w:rsid w:val="00230EDC"/>
    <w:rsid w:val="00231905"/>
    <w:rsid w:val="0023466B"/>
    <w:rsid w:val="00234FED"/>
    <w:rsid w:val="00235783"/>
    <w:rsid w:val="0023579E"/>
    <w:rsid w:val="00235808"/>
    <w:rsid w:val="00235DED"/>
    <w:rsid w:val="0023658C"/>
    <w:rsid w:val="00236883"/>
    <w:rsid w:val="00237D31"/>
    <w:rsid w:val="00241585"/>
    <w:rsid w:val="00241673"/>
    <w:rsid w:val="0024258B"/>
    <w:rsid w:val="00242C14"/>
    <w:rsid w:val="002435DE"/>
    <w:rsid w:val="002456F3"/>
    <w:rsid w:val="00245B00"/>
    <w:rsid w:val="00246077"/>
    <w:rsid w:val="002464D4"/>
    <w:rsid w:val="00247042"/>
    <w:rsid w:val="002505B8"/>
    <w:rsid w:val="00251044"/>
    <w:rsid w:val="00251331"/>
    <w:rsid w:val="00251B88"/>
    <w:rsid w:val="00251E63"/>
    <w:rsid w:val="00252126"/>
    <w:rsid w:val="0025247E"/>
    <w:rsid w:val="00252D21"/>
    <w:rsid w:val="0025455D"/>
    <w:rsid w:val="002546FD"/>
    <w:rsid w:val="0025494F"/>
    <w:rsid w:val="00254ED2"/>
    <w:rsid w:val="002551A7"/>
    <w:rsid w:val="00255333"/>
    <w:rsid w:val="00255382"/>
    <w:rsid w:val="00255757"/>
    <w:rsid w:val="00255B29"/>
    <w:rsid w:val="00257115"/>
    <w:rsid w:val="0025794E"/>
    <w:rsid w:val="00260274"/>
    <w:rsid w:val="00260BF0"/>
    <w:rsid w:val="002615DB"/>
    <w:rsid w:val="002625A7"/>
    <w:rsid w:val="0026333E"/>
    <w:rsid w:val="002634EC"/>
    <w:rsid w:val="002649CA"/>
    <w:rsid w:val="0026526F"/>
    <w:rsid w:val="002653CA"/>
    <w:rsid w:val="00265801"/>
    <w:rsid w:val="00267AE7"/>
    <w:rsid w:val="00270861"/>
    <w:rsid w:val="002721F8"/>
    <w:rsid w:val="00272C54"/>
    <w:rsid w:val="00272E57"/>
    <w:rsid w:val="00272F5E"/>
    <w:rsid w:val="0027317F"/>
    <w:rsid w:val="0027489B"/>
    <w:rsid w:val="00275759"/>
    <w:rsid w:val="00275836"/>
    <w:rsid w:val="00275CA7"/>
    <w:rsid w:val="00276CFD"/>
    <w:rsid w:val="00277D78"/>
    <w:rsid w:val="00280C5D"/>
    <w:rsid w:val="00282C28"/>
    <w:rsid w:val="00283D3C"/>
    <w:rsid w:val="002844D6"/>
    <w:rsid w:val="00285622"/>
    <w:rsid w:val="00285F5E"/>
    <w:rsid w:val="00286B8B"/>
    <w:rsid w:val="002871CE"/>
    <w:rsid w:val="0029101F"/>
    <w:rsid w:val="00291A21"/>
    <w:rsid w:val="002925A0"/>
    <w:rsid w:val="00292CC1"/>
    <w:rsid w:val="00293612"/>
    <w:rsid w:val="002940BD"/>
    <w:rsid w:val="0029441C"/>
    <w:rsid w:val="002948C2"/>
    <w:rsid w:val="002949B2"/>
    <w:rsid w:val="002952D2"/>
    <w:rsid w:val="00295314"/>
    <w:rsid w:val="00295A92"/>
    <w:rsid w:val="002966DB"/>
    <w:rsid w:val="002972BA"/>
    <w:rsid w:val="00297940"/>
    <w:rsid w:val="00297C1D"/>
    <w:rsid w:val="00297D9B"/>
    <w:rsid w:val="002A14B5"/>
    <w:rsid w:val="002A1E05"/>
    <w:rsid w:val="002A1EC4"/>
    <w:rsid w:val="002A37DD"/>
    <w:rsid w:val="002A381F"/>
    <w:rsid w:val="002A3A39"/>
    <w:rsid w:val="002A4C40"/>
    <w:rsid w:val="002A6303"/>
    <w:rsid w:val="002A7590"/>
    <w:rsid w:val="002A76A8"/>
    <w:rsid w:val="002A77C2"/>
    <w:rsid w:val="002B046E"/>
    <w:rsid w:val="002B1B08"/>
    <w:rsid w:val="002B38FE"/>
    <w:rsid w:val="002B4FEE"/>
    <w:rsid w:val="002B5250"/>
    <w:rsid w:val="002B5B38"/>
    <w:rsid w:val="002B5BEF"/>
    <w:rsid w:val="002B6478"/>
    <w:rsid w:val="002B6B64"/>
    <w:rsid w:val="002B6D58"/>
    <w:rsid w:val="002B6E1F"/>
    <w:rsid w:val="002C0C43"/>
    <w:rsid w:val="002C0D9C"/>
    <w:rsid w:val="002C258F"/>
    <w:rsid w:val="002C2B61"/>
    <w:rsid w:val="002C2DCA"/>
    <w:rsid w:val="002C2F8B"/>
    <w:rsid w:val="002C3DBE"/>
    <w:rsid w:val="002C434A"/>
    <w:rsid w:val="002C4E0A"/>
    <w:rsid w:val="002C58A6"/>
    <w:rsid w:val="002C5C75"/>
    <w:rsid w:val="002C6362"/>
    <w:rsid w:val="002C6F62"/>
    <w:rsid w:val="002C70A2"/>
    <w:rsid w:val="002C735D"/>
    <w:rsid w:val="002C7459"/>
    <w:rsid w:val="002C7E9F"/>
    <w:rsid w:val="002C7FD0"/>
    <w:rsid w:val="002D0ED0"/>
    <w:rsid w:val="002D1131"/>
    <w:rsid w:val="002D156A"/>
    <w:rsid w:val="002D2F4F"/>
    <w:rsid w:val="002D3270"/>
    <w:rsid w:val="002D3995"/>
    <w:rsid w:val="002D3DF5"/>
    <w:rsid w:val="002D58E8"/>
    <w:rsid w:val="002D5B33"/>
    <w:rsid w:val="002D6593"/>
    <w:rsid w:val="002D6C32"/>
    <w:rsid w:val="002D7307"/>
    <w:rsid w:val="002D770A"/>
    <w:rsid w:val="002D7716"/>
    <w:rsid w:val="002E04A5"/>
    <w:rsid w:val="002E04BA"/>
    <w:rsid w:val="002E14CF"/>
    <w:rsid w:val="002E1BAA"/>
    <w:rsid w:val="002E2E83"/>
    <w:rsid w:val="002E4A40"/>
    <w:rsid w:val="002E4EE9"/>
    <w:rsid w:val="002E5259"/>
    <w:rsid w:val="002E7D8C"/>
    <w:rsid w:val="002F05DE"/>
    <w:rsid w:val="002F192D"/>
    <w:rsid w:val="002F22F4"/>
    <w:rsid w:val="002F29F1"/>
    <w:rsid w:val="002F34E3"/>
    <w:rsid w:val="002F399B"/>
    <w:rsid w:val="002F3E7C"/>
    <w:rsid w:val="002F495C"/>
    <w:rsid w:val="002F584B"/>
    <w:rsid w:val="002F5EFD"/>
    <w:rsid w:val="002F66A8"/>
    <w:rsid w:val="002F7D65"/>
    <w:rsid w:val="0030000C"/>
    <w:rsid w:val="0030091C"/>
    <w:rsid w:val="003009F1"/>
    <w:rsid w:val="00301065"/>
    <w:rsid w:val="00301184"/>
    <w:rsid w:val="003011E9"/>
    <w:rsid w:val="00301DA7"/>
    <w:rsid w:val="003020F0"/>
    <w:rsid w:val="00302901"/>
    <w:rsid w:val="00302FB8"/>
    <w:rsid w:val="00303D90"/>
    <w:rsid w:val="00304247"/>
    <w:rsid w:val="0030470C"/>
    <w:rsid w:val="00304C1B"/>
    <w:rsid w:val="003069F8"/>
    <w:rsid w:val="00307715"/>
    <w:rsid w:val="00307727"/>
    <w:rsid w:val="00310277"/>
    <w:rsid w:val="003102FF"/>
    <w:rsid w:val="00310B7F"/>
    <w:rsid w:val="003123C2"/>
    <w:rsid w:val="00312D78"/>
    <w:rsid w:val="00312DDE"/>
    <w:rsid w:val="00312FE8"/>
    <w:rsid w:val="00313489"/>
    <w:rsid w:val="00313C9B"/>
    <w:rsid w:val="00313D83"/>
    <w:rsid w:val="00314040"/>
    <w:rsid w:val="00314152"/>
    <w:rsid w:val="00314319"/>
    <w:rsid w:val="0031483E"/>
    <w:rsid w:val="00314E6F"/>
    <w:rsid w:val="00315477"/>
    <w:rsid w:val="003158C4"/>
    <w:rsid w:val="00316268"/>
    <w:rsid w:val="00316C42"/>
    <w:rsid w:val="00317130"/>
    <w:rsid w:val="00317362"/>
    <w:rsid w:val="00317A72"/>
    <w:rsid w:val="00317CC0"/>
    <w:rsid w:val="003204F9"/>
    <w:rsid w:val="0032095A"/>
    <w:rsid w:val="00320CB0"/>
    <w:rsid w:val="00320CFA"/>
    <w:rsid w:val="00320E34"/>
    <w:rsid w:val="00320E9B"/>
    <w:rsid w:val="003218BD"/>
    <w:rsid w:val="00322095"/>
    <w:rsid w:val="00322A8C"/>
    <w:rsid w:val="003231B1"/>
    <w:rsid w:val="0032343F"/>
    <w:rsid w:val="0032369B"/>
    <w:rsid w:val="00323D1E"/>
    <w:rsid w:val="003242A0"/>
    <w:rsid w:val="0032486A"/>
    <w:rsid w:val="00324CF3"/>
    <w:rsid w:val="003269BF"/>
    <w:rsid w:val="00326B9E"/>
    <w:rsid w:val="00326DF7"/>
    <w:rsid w:val="00327D68"/>
    <w:rsid w:val="00330323"/>
    <w:rsid w:val="0033051F"/>
    <w:rsid w:val="0033103A"/>
    <w:rsid w:val="00331106"/>
    <w:rsid w:val="003312B7"/>
    <w:rsid w:val="003316E5"/>
    <w:rsid w:val="0033183B"/>
    <w:rsid w:val="00331CB6"/>
    <w:rsid w:val="0033216B"/>
    <w:rsid w:val="003341F6"/>
    <w:rsid w:val="00334906"/>
    <w:rsid w:val="00334DA3"/>
    <w:rsid w:val="00334E6F"/>
    <w:rsid w:val="0033520C"/>
    <w:rsid w:val="00335BCF"/>
    <w:rsid w:val="00335D07"/>
    <w:rsid w:val="00335F93"/>
    <w:rsid w:val="0033655D"/>
    <w:rsid w:val="00336BD1"/>
    <w:rsid w:val="00336DEC"/>
    <w:rsid w:val="00337295"/>
    <w:rsid w:val="0033795D"/>
    <w:rsid w:val="00341466"/>
    <w:rsid w:val="00341BDE"/>
    <w:rsid w:val="0034212F"/>
    <w:rsid w:val="003425B5"/>
    <w:rsid w:val="00342FD9"/>
    <w:rsid w:val="00343292"/>
    <w:rsid w:val="003438B3"/>
    <w:rsid w:val="00343DA3"/>
    <w:rsid w:val="003443CF"/>
    <w:rsid w:val="00344959"/>
    <w:rsid w:val="003452C5"/>
    <w:rsid w:val="003454E2"/>
    <w:rsid w:val="00345731"/>
    <w:rsid w:val="00346535"/>
    <w:rsid w:val="00346DFD"/>
    <w:rsid w:val="00347C3D"/>
    <w:rsid w:val="00347F1F"/>
    <w:rsid w:val="00350B91"/>
    <w:rsid w:val="003511A4"/>
    <w:rsid w:val="00351F04"/>
    <w:rsid w:val="003520FB"/>
    <w:rsid w:val="003522FF"/>
    <w:rsid w:val="00352791"/>
    <w:rsid w:val="0035287B"/>
    <w:rsid w:val="003533BA"/>
    <w:rsid w:val="00353605"/>
    <w:rsid w:val="003543DC"/>
    <w:rsid w:val="00354EE4"/>
    <w:rsid w:val="003569C0"/>
    <w:rsid w:val="00357B36"/>
    <w:rsid w:val="00357DF8"/>
    <w:rsid w:val="00360589"/>
    <w:rsid w:val="003611A7"/>
    <w:rsid w:val="0036148E"/>
    <w:rsid w:val="003614E9"/>
    <w:rsid w:val="00361E6E"/>
    <w:rsid w:val="00361E97"/>
    <w:rsid w:val="003621B6"/>
    <w:rsid w:val="00363DDA"/>
    <w:rsid w:val="00364526"/>
    <w:rsid w:val="00366CA4"/>
    <w:rsid w:val="003679ED"/>
    <w:rsid w:val="0037127D"/>
    <w:rsid w:val="00371E0D"/>
    <w:rsid w:val="0037212D"/>
    <w:rsid w:val="00372A57"/>
    <w:rsid w:val="0037316A"/>
    <w:rsid w:val="00373C7C"/>
    <w:rsid w:val="00373D15"/>
    <w:rsid w:val="003745B7"/>
    <w:rsid w:val="003747A4"/>
    <w:rsid w:val="00377B53"/>
    <w:rsid w:val="00380B95"/>
    <w:rsid w:val="00381158"/>
    <w:rsid w:val="003812D6"/>
    <w:rsid w:val="00381F39"/>
    <w:rsid w:val="00382358"/>
    <w:rsid w:val="00382752"/>
    <w:rsid w:val="003828A8"/>
    <w:rsid w:val="003833D9"/>
    <w:rsid w:val="0038417C"/>
    <w:rsid w:val="00384243"/>
    <w:rsid w:val="00384D67"/>
    <w:rsid w:val="00385647"/>
    <w:rsid w:val="00386BE6"/>
    <w:rsid w:val="00386D15"/>
    <w:rsid w:val="00386D2E"/>
    <w:rsid w:val="003876CD"/>
    <w:rsid w:val="00387AD1"/>
    <w:rsid w:val="0039042A"/>
    <w:rsid w:val="0039045C"/>
    <w:rsid w:val="003910FB"/>
    <w:rsid w:val="00391614"/>
    <w:rsid w:val="0039193D"/>
    <w:rsid w:val="003919C1"/>
    <w:rsid w:val="003924CC"/>
    <w:rsid w:val="00392567"/>
    <w:rsid w:val="00392939"/>
    <w:rsid w:val="00392BA5"/>
    <w:rsid w:val="00392DE4"/>
    <w:rsid w:val="00394549"/>
    <w:rsid w:val="003950F6"/>
    <w:rsid w:val="0039519B"/>
    <w:rsid w:val="0039589D"/>
    <w:rsid w:val="003958FF"/>
    <w:rsid w:val="00395A68"/>
    <w:rsid w:val="00395C49"/>
    <w:rsid w:val="00395DCC"/>
    <w:rsid w:val="00397ED8"/>
    <w:rsid w:val="003A07AF"/>
    <w:rsid w:val="003A0F21"/>
    <w:rsid w:val="003A12BC"/>
    <w:rsid w:val="003A1880"/>
    <w:rsid w:val="003A1CEC"/>
    <w:rsid w:val="003A1DC9"/>
    <w:rsid w:val="003A2611"/>
    <w:rsid w:val="003A2A83"/>
    <w:rsid w:val="003A3F59"/>
    <w:rsid w:val="003A3FE3"/>
    <w:rsid w:val="003A4280"/>
    <w:rsid w:val="003A428A"/>
    <w:rsid w:val="003A4886"/>
    <w:rsid w:val="003A4F37"/>
    <w:rsid w:val="003A573B"/>
    <w:rsid w:val="003A5A94"/>
    <w:rsid w:val="003A688E"/>
    <w:rsid w:val="003A6D6F"/>
    <w:rsid w:val="003A702B"/>
    <w:rsid w:val="003A7938"/>
    <w:rsid w:val="003B00B5"/>
    <w:rsid w:val="003B0595"/>
    <w:rsid w:val="003B0CA5"/>
    <w:rsid w:val="003B3A23"/>
    <w:rsid w:val="003B466A"/>
    <w:rsid w:val="003B48D4"/>
    <w:rsid w:val="003B50BB"/>
    <w:rsid w:val="003B520E"/>
    <w:rsid w:val="003B6D3E"/>
    <w:rsid w:val="003B7307"/>
    <w:rsid w:val="003B782C"/>
    <w:rsid w:val="003B79B4"/>
    <w:rsid w:val="003B79ED"/>
    <w:rsid w:val="003B7E60"/>
    <w:rsid w:val="003B7FB6"/>
    <w:rsid w:val="003C05BA"/>
    <w:rsid w:val="003C2348"/>
    <w:rsid w:val="003C26B8"/>
    <w:rsid w:val="003C2E87"/>
    <w:rsid w:val="003C3831"/>
    <w:rsid w:val="003C3B5B"/>
    <w:rsid w:val="003C4828"/>
    <w:rsid w:val="003C6283"/>
    <w:rsid w:val="003C681E"/>
    <w:rsid w:val="003C6E2B"/>
    <w:rsid w:val="003C7205"/>
    <w:rsid w:val="003C7F91"/>
    <w:rsid w:val="003D1741"/>
    <w:rsid w:val="003D26EA"/>
    <w:rsid w:val="003D3052"/>
    <w:rsid w:val="003D3239"/>
    <w:rsid w:val="003D3E4A"/>
    <w:rsid w:val="003D52F9"/>
    <w:rsid w:val="003D6DDE"/>
    <w:rsid w:val="003D7149"/>
    <w:rsid w:val="003D7A08"/>
    <w:rsid w:val="003E06DA"/>
    <w:rsid w:val="003E0869"/>
    <w:rsid w:val="003E0FF6"/>
    <w:rsid w:val="003E17BE"/>
    <w:rsid w:val="003E1EEA"/>
    <w:rsid w:val="003E1FAF"/>
    <w:rsid w:val="003E378B"/>
    <w:rsid w:val="003E378F"/>
    <w:rsid w:val="003E3A21"/>
    <w:rsid w:val="003E43D7"/>
    <w:rsid w:val="003E4AE9"/>
    <w:rsid w:val="003E6504"/>
    <w:rsid w:val="003E70B4"/>
    <w:rsid w:val="003E7462"/>
    <w:rsid w:val="003E74A2"/>
    <w:rsid w:val="003E761A"/>
    <w:rsid w:val="003E7D13"/>
    <w:rsid w:val="003E7D50"/>
    <w:rsid w:val="003F05FA"/>
    <w:rsid w:val="003F1396"/>
    <w:rsid w:val="003F1F02"/>
    <w:rsid w:val="003F3AEF"/>
    <w:rsid w:val="003F41D5"/>
    <w:rsid w:val="003F47C8"/>
    <w:rsid w:val="003F4C74"/>
    <w:rsid w:val="003F4F61"/>
    <w:rsid w:val="003F5CCA"/>
    <w:rsid w:val="003F5D6E"/>
    <w:rsid w:val="003F5E55"/>
    <w:rsid w:val="003F649F"/>
    <w:rsid w:val="003F7097"/>
    <w:rsid w:val="003F797F"/>
    <w:rsid w:val="003F7AB2"/>
    <w:rsid w:val="0040087F"/>
    <w:rsid w:val="00400982"/>
    <w:rsid w:val="004018A7"/>
    <w:rsid w:val="0040192D"/>
    <w:rsid w:val="00401F26"/>
    <w:rsid w:val="004022C5"/>
    <w:rsid w:val="00402A4A"/>
    <w:rsid w:val="004042F2"/>
    <w:rsid w:val="004047E1"/>
    <w:rsid w:val="00404FEE"/>
    <w:rsid w:val="00405827"/>
    <w:rsid w:val="0040601B"/>
    <w:rsid w:val="00406F8A"/>
    <w:rsid w:val="00407DD0"/>
    <w:rsid w:val="00410C07"/>
    <w:rsid w:val="00410E5F"/>
    <w:rsid w:val="0041100E"/>
    <w:rsid w:val="00411B64"/>
    <w:rsid w:val="00412DC4"/>
    <w:rsid w:val="00413937"/>
    <w:rsid w:val="004139F4"/>
    <w:rsid w:val="00413E9D"/>
    <w:rsid w:val="00414CA1"/>
    <w:rsid w:val="0041512B"/>
    <w:rsid w:val="00417B9A"/>
    <w:rsid w:val="0042046D"/>
    <w:rsid w:val="004205DD"/>
    <w:rsid w:val="0042105E"/>
    <w:rsid w:val="00421745"/>
    <w:rsid w:val="00421845"/>
    <w:rsid w:val="00421A70"/>
    <w:rsid w:val="00421B75"/>
    <w:rsid w:val="00421FA1"/>
    <w:rsid w:val="00422D96"/>
    <w:rsid w:val="00424B7B"/>
    <w:rsid w:val="00425D72"/>
    <w:rsid w:val="00426551"/>
    <w:rsid w:val="00426734"/>
    <w:rsid w:val="00426BEC"/>
    <w:rsid w:val="00427641"/>
    <w:rsid w:val="00427A75"/>
    <w:rsid w:val="00427E51"/>
    <w:rsid w:val="00430373"/>
    <w:rsid w:val="004318EA"/>
    <w:rsid w:val="00432435"/>
    <w:rsid w:val="00432A1B"/>
    <w:rsid w:val="004331BA"/>
    <w:rsid w:val="00433C26"/>
    <w:rsid w:val="00433CB9"/>
    <w:rsid w:val="00435248"/>
    <w:rsid w:val="00435E1A"/>
    <w:rsid w:val="00436B78"/>
    <w:rsid w:val="004402AD"/>
    <w:rsid w:val="00441A47"/>
    <w:rsid w:val="00441C69"/>
    <w:rsid w:val="00441CC6"/>
    <w:rsid w:val="004420A5"/>
    <w:rsid w:val="0044466D"/>
    <w:rsid w:val="00451B4F"/>
    <w:rsid w:val="00452816"/>
    <w:rsid w:val="00454904"/>
    <w:rsid w:val="00454D30"/>
    <w:rsid w:val="0045511E"/>
    <w:rsid w:val="00455320"/>
    <w:rsid w:val="00455982"/>
    <w:rsid w:val="00455A20"/>
    <w:rsid w:val="00455ACA"/>
    <w:rsid w:val="004562C2"/>
    <w:rsid w:val="0045639B"/>
    <w:rsid w:val="004578EB"/>
    <w:rsid w:val="00460274"/>
    <w:rsid w:val="00460C14"/>
    <w:rsid w:val="004613F6"/>
    <w:rsid w:val="004614FF"/>
    <w:rsid w:val="004615F3"/>
    <w:rsid w:val="00461C37"/>
    <w:rsid w:val="00461FD9"/>
    <w:rsid w:val="00462299"/>
    <w:rsid w:val="00463B15"/>
    <w:rsid w:val="00464FAD"/>
    <w:rsid w:val="00465554"/>
    <w:rsid w:val="004666F1"/>
    <w:rsid w:val="00466B42"/>
    <w:rsid w:val="00466B77"/>
    <w:rsid w:val="00466EE7"/>
    <w:rsid w:val="004671E7"/>
    <w:rsid w:val="00467512"/>
    <w:rsid w:val="00470202"/>
    <w:rsid w:val="00470DCC"/>
    <w:rsid w:val="00470E49"/>
    <w:rsid w:val="00471626"/>
    <w:rsid w:val="00471E2D"/>
    <w:rsid w:val="0047243F"/>
    <w:rsid w:val="004740F3"/>
    <w:rsid w:val="00474321"/>
    <w:rsid w:val="00475970"/>
    <w:rsid w:val="00475A49"/>
    <w:rsid w:val="00476FDA"/>
    <w:rsid w:val="0048043B"/>
    <w:rsid w:val="004824D1"/>
    <w:rsid w:val="00482CAC"/>
    <w:rsid w:val="0048338E"/>
    <w:rsid w:val="00483688"/>
    <w:rsid w:val="0048379D"/>
    <w:rsid w:val="00483BF9"/>
    <w:rsid w:val="004840A1"/>
    <w:rsid w:val="00484A1C"/>
    <w:rsid w:val="004854DA"/>
    <w:rsid w:val="0048553D"/>
    <w:rsid w:val="0048588A"/>
    <w:rsid w:val="00485BDE"/>
    <w:rsid w:val="00486A43"/>
    <w:rsid w:val="00486D75"/>
    <w:rsid w:val="00486F03"/>
    <w:rsid w:val="004877B9"/>
    <w:rsid w:val="00487A33"/>
    <w:rsid w:val="00487EF1"/>
    <w:rsid w:val="00490204"/>
    <w:rsid w:val="004909C2"/>
    <w:rsid w:val="0049113B"/>
    <w:rsid w:val="004913E4"/>
    <w:rsid w:val="00492A7D"/>
    <w:rsid w:val="00493C68"/>
    <w:rsid w:val="0049401B"/>
    <w:rsid w:val="004941AC"/>
    <w:rsid w:val="00494B43"/>
    <w:rsid w:val="00495344"/>
    <w:rsid w:val="0049589F"/>
    <w:rsid w:val="0049645F"/>
    <w:rsid w:val="0049744F"/>
    <w:rsid w:val="004A0459"/>
    <w:rsid w:val="004A0976"/>
    <w:rsid w:val="004A0F7F"/>
    <w:rsid w:val="004A1FBE"/>
    <w:rsid w:val="004A221B"/>
    <w:rsid w:val="004A2309"/>
    <w:rsid w:val="004A2B8C"/>
    <w:rsid w:val="004A332B"/>
    <w:rsid w:val="004A3B37"/>
    <w:rsid w:val="004A44D6"/>
    <w:rsid w:val="004A46C3"/>
    <w:rsid w:val="004A4E50"/>
    <w:rsid w:val="004A4FA1"/>
    <w:rsid w:val="004A67A8"/>
    <w:rsid w:val="004A6BFC"/>
    <w:rsid w:val="004B1704"/>
    <w:rsid w:val="004B1B11"/>
    <w:rsid w:val="004B2003"/>
    <w:rsid w:val="004B598B"/>
    <w:rsid w:val="004B5C61"/>
    <w:rsid w:val="004B6951"/>
    <w:rsid w:val="004B69BD"/>
    <w:rsid w:val="004B7255"/>
    <w:rsid w:val="004C01B1"/>
    <w:rsid w:val="004C01C1"/>
    <w:rsid w:val="004C03CC"/>
    <w:rsid w:val="004C06BA"/>
    <w:rsid w:val="004C09A9"/>
    <w:rsid w:val="004C1156"/>
    <w:rsid w:val="004C17D5"/>
    <w:rsid w:val="004C3D62"/>
    <w:rsid w:val="004C4071"/>
    <w:rsid w:val="004C4358"/>
    <w:rsid w:val="004C4A0B"/>
    <w:rsid w:val="004C5BDC"/>
    <w:rsid w:val="004D0007"/>
    <w:rsid w:val="004D09D2"/>
    <w:rsid w:val="004D1029"/>
    <w:rsid w:val="004D1047"/>
    <w:rsid w:val="004D14C2"/>
    <w:rsid w:val="004D18E4"/>
    <w:rsid w:val="004D1F8E"/>
    <w:rsid w:val="004D22F8"/>
    <w:rsid w:val="004D2524"/>
    <w:rsid w:val="004D2D00"/>
    <w:rsid w:val="004D30FD"/>
    <w:rsid w:val="004D322A"/>
    <w:rsid w:val="004D33B9"/>
    <w:rsid w:val="004D3E3C"/>
    <w:rsid w:val="004D4903"/>
    <w:rsid w:val="004D4939"/>
    <w:rsid w:val="004D4A90"/>
    <w:rsid w:val="004D4AA7"/>
    <w:rsid w:val="004D4B99"/>
    <w:rsid w:val="004D4FD1"/>
    <w:rsid w:val="004D4FE7"/>
    <w:rsid w:val="004D54E6"/>
    <w:rsid w:val="004D5CC0"/>
    <w:rsid w:val="004D6FE7"/>
    <w:rsid w:val="004D746E"/>
    <w:rsid w:val="004D77C0"/>
    <w:rsid w:val="004D79B8"/>
    <w:rsid w:val="004E03A4"/>
    <w:rsid w:val="004E0805"/>
    <w:rsid w:val="004E1661"/>
    <w:rsid w:val="004E1D3F"/>
    <w:rsid w:val="004E4736"/>
    <w:rsid w:val="004E47F6"/>
    <w:rsid w:val="004E4D7E"/>
    <w:rsid w:val="004E6721"/>
    <w:rsid w:val="004E7113"/>
    <w:rsid w:val="004E7331"/>
    <w:rsid w:val="004E738D"/>
    <w:rsid w:val="004E74BF"/>
    <w:rsid w:val="004F0266"/>
    <w:rsid w:val="004F3914"/>
    <w:rsid w:val="004F4317"/>
    <w:rsid w:val="004F4B27"/>
    <w:rsid w:val="004F63F6"/>
    <w:rsid w:val="004F6736"/>
    <w:rsid w:val="004F67D7"/>
    <w:rsid w:val="004F786E"/>
    <w:rsid w:val="005009E3"/>
    <w:rsid w:val="00501032"/>
    <w:rsid w:val="00501A33"/>
    <w:rsid w:val="00501F34"/>
    <w:rsid w:val="0050324D"/>
    <w:rsid w:val="0050337D"/>
    <w:rsid w:val="00505161"/>
    <w:rsid w:val="0050533C"/>
    <w:rsid w:val="00507300"/>
    <w:rsid w:val="00507313"/>
    <w:rsid w:val="005073AC"/>
    <w:rsid w:val="0050784B"/>
    <w:rsid w:val="00510757"/>
    <w:rsid w:val="005108A5"/>
    <w:rsid w:val="00510AEC"/>
    <w:rsid w:val="00510CD1"/>
    <w:rsid w:val="00512CE5"/>
    <w:rsid w:val="0051361F"/>
    <w:rsid w:val="00514C1D"/>
    <w:rsid w:val="00515C16"/>
    <w:rsid w:val="00516A70"/>
    <w:rsid w:val="00516B73"/>
    <w:rsid w:val="00520BC3"/>
    <w:rsid w:val="00520E89"/>
    <w:rsid w:val="00521115"/>
    <w:rsid w:val="00521688"/>
    <w:rsid w:val="00521C80"/>
    <w:rsid w:val="00522821"/>
    <w:rsid w:val="00522963"/>
    <w:rsid w:val="00522B9D"/>
    <w:rsid w:val="00522EE7"/>
    <w:rsid w:val="0052313C"/>
    <w:rsid w:val="00523432"/>
    <w:rsid w:val="005238AD"/>
    <w:rsid w:val="00523B66"/>
    <w:rsid w:val="00523C75"/>
    <w:rsid w:val="005241F7"/>
    <w:rsid w:val="00524FFB"/>
    <w:rsid w:val="005251E3"/>
    <w:rsid w:val="0052572B"/>
    <w:rsid w:val="00525AA7"/>
    <w:rsid w:val="00525AEA"/>
    <w:rsid w:val="00526C7B"/>
    <w:rsid w:val="0052786C"/>
    <w:rsid w:val="00527CB0"/>
    <w:rsid w:val="005311FE"/>
    <w:rsid w:val="00531515"/>
    <w:rsid w:val="00533036"/>
    <w:rsid w:val="0053328C"/>
    <w:rsid w:val="00533502"/>
    <w:rsid w:val="00533795"/>
    <w:rsid w:val="00533A21"/>
    <w:rsid w:val="0053439C"/>
    <w:rsid w:val="00534817"/>
    <w:rsid w:val="00534E24"/>
    <w:rsid w:val="005370B1"/>
    <w:rsid w:val="00537783"/>
    <w:rsid w:val="00537B98"/>
    <w:rsid w:val="00537F85"/>
    <w:rsid w:val="005408D9"/>
    <w:rsid w:val="00540D43"/>
    <w:rsid w:val="0054150A"/>
    <w:rsid w:val="0054181E"/>
    <w:rsid w:val="0054301A"/>
    <w:rsid w:val="00543E6A"/>
    <w:rsid w:val="005444A2"/>
    <w:rsid w:val="00544B0D"/>
    <w:rsid w:val="00544F99"/>
    <w:rsid w:val="005454D7"/>
    <w:rsid w:val="00546244"/>
    <w:rsid w:val="005505BA"/>
    <w:rsid w:val="005509A0"/>
    <w:rsid w:val="00550BC5"/>
    <w:rsid w:val="00551603"/>
    <w:rsid w:val="00552691"/>
    <w:rsid w:val="00552B70"/>
    <w:rsid w:val="00554471"/>
    <w:rsid w:val="005545C2"/>
    <w:rsid w:val="00554EEB"/>
    <w:rsid w:val="00555416"/>
    <w:rsid w:val="005554E2"/>
    <w:rsid w:val="0055564F"/>
    <w:rsid w:val="00556083"/>
    <w:rsid w:val="00556846"/>
    <w:rsid w:val="00556912"/>
    <w:rsid w:val="005577C4"/>
    <w:rsid w:val="0056056A"/>
    <w:rsid w:val="00560A3C"/>
    <w:rsid w:val="00561964"/>
    <w:rsid w:val="00561A88"/>
    <w:rsid w:val="00563AB1"/>
    <w:rsid w:val="0056421F"/>
    <w:rsid w:val="005644DE"/>
    <w:rsid w:val="00566CF2"/>
    <w:rsid w:val="0056724D"/>
    <w:rsid w:val="00570A0D"/>
    <w:rsid w:val="0057143F"/>
    <w:rsid w:val="00571B6E"/>
    <w:rsid w:val="00573097"/>
    <w:rsid w:val="0057344C"/>
    <w:rsid w:val="00574377"/>
    <w:rsid w:val="00574C0E"/>
    <w:rsid w:val="00575870"/>
    <w:rsid w:val="00575E13"/>
    <w:rsid w:val="00576B90"/>
    <w:rsid w:val="00576FB3"/>
    <w:rsid w:val="0058090A"/>
    <w:rsid w:val="00581A84"/>
    <w:rsid w:val="005827C9"/>
    <w:rsid w:val="00582C3D"/>
    <w:rsid w:val="00582E61"/>
    <w:rsid w:val="00583A2F"/>
    <w:rsid w:val="00583BD6"/>
    <w:rsid w:val="00584BD0"/>
    <w:rsid w:val="00584C15"/>
    <w:rsid w:val="00585241"/>
    <w:rsid w:val="00585301"/>
    <w:rsid w:val="00585E91"/>
    <w:rsid w:val="005866A1"/>
    <w:rsid w:val="00586ABB"/>
    <w:rsid w:val="0059021A"/>
    <w:rsid w:val="0059083D"/>
    <w:rsid w:val="005910E1"/>
    <w:rsid w:val="0059148A"/>
    <w:rsid w:val="005915EE"/>
    <w:rsid w:val="00592A9C"/>
    <w:rsid w:val="00592DE0"/>
    <w:rsid w:val="00592E78"/>
    <w:rsid w:val="005933E4"/>
    <w:rsid w:val="005934D5"/>
    <w:rsid w:val="0059353E"/>
    <w:rsid w:val="0059362B"/>
    <w:rsid w:val="00593A46"/>
    <w:rsid w:val="00594796"/>
    <w:rsid w:val="00594A20"/>
    <w:rsid w:val="005951FA"/>
    <w:rsid w:val="0059596B"/>
    <w:rsid w:val="005964DD"/>
    <w:rsid w:val="00596648"/>
    <w:rsid w:val="00596C00"/>
    <w:rsid w:val="00597788"/>
    <w:rsid w:val="005A0070"/>
    <w:rsid w:val="005A16FD"/>
    <w:rsid w:val="005A1F9D"/>
    <w:rsid w:val="005A233B"/>
    <w:rsid w:val="005A269B"/>
    <w:rsid w:val="005A2CD0"/>
    <w:rsid w:val="005A38F6"/>
    <w:rsid w:val="005A3AE9"/>
    <w:rsid w:val="005A451D"/>
    <w:rsid w:val="005A4524"/>
    <w:rsid w:val="005A51D5"/>
    <w:rsid w:val="005A57A0"/>
    <w:rsid w:val="005A79F6"/>
    <w:rsid w:val="005B04FA"/>
    <w:rsid w:val="005B1FB3"/>
    <w:rsid w:val="005B23AB"/>
    <w:rsid w:val="005B327C"/>
    <w:rsid w:val="005B3721"/>
    <w:rsid w:val="005B497B"/>
    <w:rsid w:val="005B5EE4"/>
    <w:rsid w:val="005B7C49"/>
    <w:rsid w:val="005B7E76"/>
    <w:rsid w:val="005C0CCC"/>
    <w:rsid w:val="005C1420"/>
    <w:rsid w:val="005C1AA3"/>
    <w:rsid w:val="005C2218"/>
    <w:rsid w:val="005C2CBE"/>
    <w:rsid w:val="005C2EF1"/>
    <w:rsid w:val="005C35C0"/>
    <w:rsid w:val="005C3D46"/>
    <w:rsid w:val="005C548B"/>
    <w:rsid w:val="005C5744"/>
    <w:rsid w:val="005C57F6"/>
    <w:rsid w:val="005C5899"/>
    <w:rsid w:val="005C5A91"/>
    <w:rsid w:val="005C67BE"/>
    <w:rsid w:val="005D098B"/>
    <w:rsid w:val="005D24D4"/>
    <w:rsid w:val="005D5047"/>
    <w:rsid w:val="005D58CF"/>
    <w:rsid w:val="005D612C"/>
    <w:rsid w:val="005D6401"/>
    <w:rsid w:val="005D64E3"/>
    <w:rsid w:val="005E00AC"/>
    <w:rsid w:val="005E05FB"/>
    <w:rsid w:val="005E0D68"/>
    <w:rsid w:val="005E13DC"/>
    <w:rsid w:val="005E1B3C"/>
    <w:rsid w:val="005E2381"/>
    <w:rsid w:val="005E27FB"/>
    <w:rsid w:val="005E31D4"/>
    <w:rsid w:val="005E3AEE"/>
    <w:rsid w:val="005E4612"/>
    <w:rsid w:val="005E6623"/>
    <w:rsid w:val="005E6624"/>
    <w:rsid w:val="005E70BE"/>
    <w:rsid w:val="005E7B3A"/>
    <w:rsid w:val="005F0BCC"/>
    <w:rsid w:val="005F1377"/>
    <w:rsid w:val="005F31BC"/>
    <w:rsid w:val="005F3D6F"/>
    <w:rsid w:val="005F3F70"/>
    <w:rsid w:val="005F467E"/>
    <w:rsid w:val="005F53A7"/>
    <w:rsid w:val="005F5F70"/>
    <w:rsid w:val="005F5F78"/>
    <w:rsid w:val="005F5FF1"/>
    <w:rsid w:val="005F60D8"/>
    <w:rsid w:val="005F63D4"/>
    <w:rsid w:val="005F6414"/>
    <w:rsid w:val="005F6F2C"/>
    <w:rsid w:val="005F7A91"/>
    <w:rsid w:val="0060046E"/>
    <w:rsid w:val="00600E94"/>
    <w:rsid w:val="00601215"/>
    <w:rsid w:val="0060153C"/>
    <w:rsid w:val="00602BD2"/>
    <w:rsid w:val="006030AB"/>
    <w:rsid w:val="006030EF"/>
    <w:rsid w:val="006032D5"/>
    <w:rsid w:val="00603354"/>
    <w:rsid w:val="006035B9"/>
    <w:rsid w:val="00603A89"/>
    <w:rsid w:val="00605D88"/>
    <w:rsid w:val="006061B3"/>
    <w:rsid w:val="006062DB"/>
    <w:rsid w:val="00606A06"/>
    <w:rsid w:val="0060768F"/>
    <w:rsid w:val="00607D0E"/>
    <w:rsid w:val="00610E20"/>
    <w:rsid w:val="006114F5"/>
    <w:rsid w:val="00611A2C"/>
    <w:rsid w:val="00611BB1"/>
    <w:rsid w:val="00613089"/>
    <w:rsid w:val="00613259"/>
    <w:rsid w:val="00615D1E"/>
    <w:rsid w:val="0061668F"/>
    <w:rsid w:val="00617575"/>
    <w:rsid w:val="00617931"/>
    <w:rsid w:val="00620222"/>
    <w:rsid w:val="00620470"/>
    <w:rsid w:val="00620F59"/>
    <w:rsid w:val="00622E60"/>
    <w:rsid w:val="00622EE3"/>
    <w:rsid w:val="006237E4"/>
    <w:rsid w:val="00623A13"/>
    <w:rsid w:val="006240F1"/>
    <w:rsid w:val="00624C44"/>
    <w:rsid w:val="00625CB5"/>
    <w:rsid w:val="00626045"/>
    <w:rsid w:val="00627AF5"/>
    <w:rsid w:val="006301DF"/>
    <w:rsid w:val="006323FE"/>
    <w:rsid w:val="0063269C"/>
    <w:rsid w:val="00633240"/>
    <w:rsid w:val="00633CC7"/>
    <w:rsid w:val="006341D9"/>
    <w:rsid w:val="00635161"/>
    <w:rsid w:val="006351B8"/>
    <w:rsid w:val="006359CA"/>
    <w:rsid w:val="006372BC"/>
    <w:rsid w:val="00637CA2"/>
    <w:rsid w:val="0064061F"/>
    <w:rsid w:val="006407CB"/>
    <w:rsid w:val="00640A69"/>
    <w:rsid w:val="006415ED"/>
    <w:rsid w:val="0064226E"/>
    <w:rsid w:val="0064281C"/>
    <w:rsid w:val="00642974"/>
    <w:rsid w:val="0064355F"/>
    <w:rsid w:val="00643FB6"/>
    <w:rsid w:val="00644995"/>
    <w:rsid w:val="0064499A"/>
    <w:rsid w:val="00644ADA"/>
    <w:rsid w:val="006454F4"/>
    <w:rsid w:val="006458A6"/>
    <w:rsid w:val="0064620D"/>
    <w:rsid w:val="00646B2A"/>
    <w:rsid w:val="006474EE"/>
    <w:rsid w:val="00647A18"/>
    <w:rsid w:val="00647C33"/>
    <w:rsid w:val="006505CC"/>
    <w:rsid w:val="00650EBD"/>
    <w:rsid w:val="00651A45"/>
    <w:rsid w:val="00651C0E"/>
    <w:rsid w:val="006520F8"/>
    <w:rsid w:val="00653DEA"/>
    <w:rsid w:val="00654F2E"/>
    <w:rsid w:val="0065596B"/>
    <w:rsid w:val="00655993"/>
    <w:rsid w:val="00656484"/>
    <w:rsid w:val="006570DA"/>
    <w:rsid w:val="00660000"/>
    <w:rsid w:val="0066003B"/>
    <w:rsid w:val="0066130D"/>
    <w:rsid w:val="006617C5"/>
    <w:rsid w:val="006634DE"/>
    <w:rsid w:val="0066366F"/>
    <w:rsid w:val="006637BB"/>
    <w:rsid w:val="006643A8"/>
    <w:rsid w:val="006646B1"/>
    <w:rsid w:val="00665F7B"/>
    <w:rsid w:val="00666183"/>
    <w:rsid w:val="00666A9D"/>
    <w:rsid w:val="00666F20"/>
    <w:rsid w:val="00670AC8"/>
    <w:rsid w:val="0067107B"/>
    <w:rsid w:val="006727E5"/>
    <w:rsid w:val="0067298C"/>
    <w:rsid w:val="00675422"/>
    <w:rsid w:val="00675F8D"/>
    <w:rsid w:val="00676882"/>
    <w:rsid w:val="006768DA"/>
    <w:rsid w:val="006769CD"/>
    <w:rsid w:val="00680649"/>
    <w:rsid w:val="006809E0"/>
    <w:rsid w:val="006810C5"/>
    <w:rsid w:val="00681694"/>
    <w:rsid w:val="00681AAB"/>
    <w:rsid w:val="00681AF7"/>
    <w:rsid w:val="00681C05"/>
    <w:rsid w:val="00682347"/>
    <w:rsid w:val="00682547"/>
    <w:rsid w:val="006829D7"/>
    <w:rsid w:val="006841B0"/>
    <w:rsid w:val="0068425B"/>
    <w:rsid w:val="006842AD"/>
    <w:rsid w:val="00684815"/>
    <w:rsid w:val="00684D11"/>
    <w:rsid w:val="0068500F"/>
    <w:rsid w:val="00685960"/>
    <w:rsid w:val="006868CC"/>
    <w:rsid w:val="00687D42"/>
    <w:rsid w:val="00687FB2"/>
    <w:rsid w:val="00690E75"/>
    <w:rsid w:val="0069174A"/>
    <w:rsid w:val="0069259F"/>
    <w:rsid w:val="00692991"/>
    <w:rsid w:val="00692EC9"/>
    <w:rsid w:val="00693A4F"/>
    <w:rsid w:val="006943C6"/>
    <w:rsid w:val="00695D9E"/>
    <w:rsid w:val="0069750A"/>
    <w:rsid w:val="006976AD"/>
    <w:rsid w:val="00697A96"/>
    <w:rsid w:val="006A0FFC"/>
    <w:rsid w:val="006A363C"/>
    <w:rsid w:val="006A4BC3"/>
    <w:rsid w:val="006A6212"/>
    <w:rsid w:val="006A69F8"/>
    <w:rsid w:val="006A6C5D"/>
    <w:rsid w:val="006B0198"/>
    <w:rsid w:val="006B100D"/>
    <w:rsid w:val="006B17D0"/>
    <w:rsid w:val="006B1AC9"/>
    <w:rsid w:val="006B30B8"/>
    <w:rsid w:val="006B378F"/>
    <w:rsid w:val="006B3B3F"/>
    <w:rsid w:val="006B4353"/>
    <w:rsid w:val="006B43C2"/>
    <w:rsid w:val="006B46CF"/>
    <w:rsid w:val="006B46F6"/>
    <w:rsid w:val="006B4C1A"/>
    <w:rsid w:val="006B56A0"/>
    <w:rsid w:val="006B5A5D"/>
    <w:rsid w:val="006B64DE"/>
    <w:rsid w:val="006B7757"/>
    <w:rsid w:val="006C04C8"/>
    <w:rsid w:val="006C1367"/>
    <w:rsid w:val="006C2321"/>
    <w:rsid w:val="006C25CC"/>
    <w:rsid w:val="006C2626"/>
    <w:rsid w:val="006C5098"/>
    <w:rsid w:val="006C7A8E"/>
    <w:rsid w:val="006D0D04"/>
    <w:rsid w:val="006D1513"/>
    <w:rsid w:val="006D2374"/>
    <w:rsid w:val="006D2830"/>
    <w:rsid w:val="006D2D18"/>
    <w:rsid w:val="006D3227"/>
    <w:rsid w:val="006D3428"/>
    <w:rsid w:val="006D5013"/>
    <w:rsid w:val="006D67C4"/>
    <w:rsid w:val="006E02C4"/>
    <w:rsid w:val="006E0E61"/>
    <w:rsid w:val="006E1072"/>
    <w:rsid w:val="006E1240"/>
    <w:rsid w:val="006E14D5"/>
    <w:rsid w:val="006E15B0"/>
    <w:rsid w:val="006E1621"/>
    <w:rsid w:val="006E23F6"/>
    <w:rsid w:val="006E2EFA"/>
    <w:rsid w:val="006E3635"/>
    <w:rsid w:val="006E3E40"/>
    <w:rsid w:val="006E446A"/>
    <w:rsid w:val="006E483C"/>
    <w:rsid w:val="006E5270"/>
    <w:rsid w:val="006E6AD5"/>
    <w:rsid w:val="006E704B"/>
    <w:rsid w:val="006E7206"/>
    <w:rsid w:val="006E7A33"/>
    <w:rsid w:val="006E7BD6"/>
    <w:rsid w:val="006F03F9"/>
    <w:rsid w:val="006F07D2"/>
    <w:rsid w:val="006F0ED4"/>
    <w:rsid w:val="006F0FB9"/>
    <w:rsid w:val="006F1E28"/>
    <w:rsid w:val="006F2558"/>
    <w:rsid w:val="006F2612"/>
    <w:rsid w:val="006F3CE1"/>
    <w:rsid w:val="006F4169"/>
    <w:rsid w:val="006F5880"/>
    <w:rsid w:val="006F6355"/>
    <w:rsid w:val="00701058"/>
    <w:rsid w:val="0070108F"/>
    <w:rsid w:val="007029A1"/>
    <w:rsid w:val="00702FDF"/>
    <w:rsid w:val="00703372"/>
    <w:rsid w:val="007034CB"/>
    <w:rsid w:val="00703933"/>
    <w:rsid w:val="007039D3"/>
    <w:rsid w:val="00703C41"/>
    <w:rsid w:val="00704A34"/>
    <w:rsid w:val="00705308"/>
    <w:rsid w:val="00705DE9"/>
    <w:rsid w:val="00712043"/>
    <w:rsid w:val="00712726"/>
    <w:rsid w:val="00712C83"/>
    <w:rsid w:val="00713AF2"/>
    <w:rsid w:val="0071408A"/>
    <w:rsid w:val="00714305"/>
    <w:rsid w:val="007155C9"/>
    <w:rsid w:val="00715D98"/>
    <w:rsid w:val="00716181"/>
    <w:rsid w:val="007163E2"/>
    <w:rsid w:val="0071699E"/>
    <w:rsid w:val="00717239"/>
    <w:rsid w:val="0072079A"/>
    <w:rsid w:val="0072171F"/>
    <w:rsid w:val="00721955"/>
    <w:rsid w:val="00721F6A"/>
    <w:rsid w:val="0072210B"/>
    <w:rsid w:val="007223B7"/>
    <w:rsid w:val="007234CB"/>
    <w:rsid w:val="007243A9"/>
    <w:rsid w:val="007244EB"/>
    <w:rsid w:val="0072488F"/>
    <w:rsid w:val="00724CE0"/>
    <w:rsid w:val="00726C2D"/>
    <w:rsid w:val="00727DF2"/>
    <w:rsid w:val="00730936"/>
    <w:rsid w:val="007311B4"/>
    <w:rsid w:val="00731A4D"/>
    <w:rsid w:val="0073244E"/>
    <w:rsid w:val="00732998"/>
    <w:rsid w:val="00732E81"/>
    <w:rsid w:val="00733AC3"/>
    <w:rsid w:val="00734CBF"/>
    <w:rsid w:val="00735461"/>
    <w:rsid w:val="0073630E"/>
    <w:rsid w:val="007368F8"/>
    <w:rsid w:val="00737049"/>
    <w:rsid w:val="00737DDB"/>
    <w:rsid w:val="00741284"/>
    <w:rsid w:val="007413C6"/>
    <w:rsid w:val="00741510"/>
    <w:rsid w:val="00743780"/>
    <w:rsid w:val="00743AFB"/>
    <w:rsid w:val="00743FB4"/>
    <w:rsid w:val="00744056"/>
    <w:rsid w:val="00745036"/>
    <w:rsid w:val="007456B3"/>
    <w:rsid w:val="00745BA6"/>
    <w:rsid w:val="00745E7A"/>
    <w:rsid w:val="007463C0"/>
    <w:rsid w:val="0074716F"/>
    <w:rsid w:val="00747857"/>
    <w:rsid w:val="00747A86"/>
    <w:rsid w:val="00747EB7"/>
    <w:rsid w:val="00750499"/>
    <w:rsid w:val="00752A6D"/>
    <w:rsid w:val="00752CE9"/>
    <w:rsid w:val="007537D4"/>
    <w:rsid w:val="00754907"/>
    <w:rsid w:val="00755360"/>
    <w:rsid w:val="00755423"/>
    <w:rsid w:val="0075588F"/>
    <w:rsid w:val="0075646E"/>
    <w:rsid w:val="00756670"/>
    <w:rsid w:val="007601A0"/>
    <w:rsid w:val="00760B13"/>
    <w:rsid w:val="0076249F"/>
    <w:rsid w:val="00763DAF"/>
    <w:rsid w:val="0076586E"/>
    <w:rsid w:val="007658C9"/>
    <w:rsid w:val="00765978"/>
    <w:rsid w:val="00765A96"/>
    <w:rsid w:val="00765BFE"/>
    <w:rsid w:val="00766110"/>
    <w:rsid w:val="007667AC"/>
    <w:rsid w:val="00766A31"/>
    <w:rsid w:val="00767269"/>
    <w:rsid w:val="007711A9"/>
    <w:rsid w:val="007713E2"/>
    <w:rsid w:val="0077209E"/>
    <w:rsid w:val="0077293E"/>
    <w:rsid w:val="00773C4E"/>
    <w:rsid w:val="00774033"/>
    <w:rsid w:val="00774D79"/>
    <w:rsid w:val="0077548E"/>
    <w:rsid w:val="007762CD"/>
    <w:rsid w:val="00776CFD"/>
    <w:rsid w:val="00776EA1"/>
    <w:rsid w:val="007770BF"/>
    <w:rsid w:val="00780258"/>
    <w:rsid w:val="007808B9"/>
    <w:rsid w:val="00780DC3"/>
    <w:rsid w:val="007821EA"/>
    <w:rsid w:val="00783A9A"/>
    <w:rsid w:val="00784008"/>
    <w:rsid w:val="00784056"/>
    <w:rsid w:val="00784B45"/>
    <w:rsid w:val="00785373"/>
    <w:rsid w:val="007872D2"/>
    <w:rsid w:val="00790ADC"/>
    <w:rsid w:val="00790C6F"/>
    <w:rsid w:val="00791A5C"/>
    <w:rsid w:val="00792104"/>
    <w:rsid w:val="007922FD"/>
    <w:rsid w:val="0079244B"/>
    <w:rsid w:val="007927F7"/>
    <w:rsid w:val="0079391D"/>
    <w:rsid w:val="00795F1A"/>
    <w:rsid w:val="0079620D"/>
    <w:rsid w:val="00796644"/>
    <w:rsid w:val="00796BF6"/>
    <w:rsid w:val="00796C2F"/>
    <w:rsid w:val="00797765"/>
    <w:rsid w:val="00797FAA"/>
    <w:rsid w:val="007A0108"/>
    <w:rsid w:val="007A1C79"/>
    <w:rsid w:val="007A2A71"/>
    <w:rsid w:val="007A2CA2"/>
    <w:rsid w:val="007A390C"/>
    <w:rsid w:val="007A392B"/>
    <w:rsid w:val="007A4291"/>
    <w:rsid w:val="007A4438"/>
    <w:rsid w:val="007A6174"/>
    <w:rsid w:val="007A767E"/>
    <w:rsid w:val="007A7891"/>
    <w:rsid w:val="007A7B30"/>
    <w:rsid w:val="007B0824"/>
    <w:rsid w:val="007B0CD0"/>
    <w:rsid w:val="007B1AF6"/>
    <w:rsid w:val="007B1D6B"/>
    <w:rsid w:val="007B1E3B"/>
    <w:rsid w:val="007B26AE"/>
    <w:rsid w:val="007B27E1"/>
    <w:rsid w:val="007B2CA7"/>
    <w:rsid w:val="007B38C8"/>
    <w:rsid w:val="007B410A"/>
    <w:rsid w:val="007B6582"/>
    <w:rsid w:val="007B695D"/>
    <w:rsid w:val="007B70EC"/>
    <w:rsid w:val="007B7159"/>
    <w:rsid w:val="007B71A2"/>
    <w:rsid w:val="007B73EB"/>
    <w:rsid w:val="007B74E9"/>
    <w:rsid w:val="007B7518"/>
    <w:rsid w:val="007B75D4"/>
    <w:rsid w:val="007B7C72"/>
    <w:rsid w:val="007C0036"/>
    <w:rsid w:val="007C1003"/>
    <w:rsid w:val="007C20E4"/>
    <w:rsid w:val="007C29A7"/>
    <w:rsid w:val="007C32FF"/>
    <w:rsid w:val="007C4D97"/>
    <w:rsid w:val="007C59A9"/>
    <w:rsid w:val="007C5A19"/>
    <w:rsid w:val="007C6261"/>
    <w:rsid w:val="007C6863"/>
    <w:rsid w:val="007D0038"/>
    <w:rsid w:val="007D0356"/>
    <w:rsid w:val="007D0BF4"/>
    <w:rsid w:val="007D1057"/>
    <w:rsid w:val="007D1615"/>
    <w:rsid w:val="007D1CFD"/>
    <w:rsid w:val="007D2E94"/>
    <w:rsid w:val="007D2F3A"/>
    <w:rsid w:val="007D31B6"/>
    <w:rsid w:val="007D3BBC"/>
    <w:rsid w:val="007D4E8B"/>
    <w:rsid w:val="007D52F8"/>
    <w:rsid w:val="007D5392"/>
    <w:rsid w:val="007D68AA"/>
    <w:rsid w:val="007D6F1C"/>
    <w:rsid w:val="007D71B1"/>
    <w:rsid w:val="007D7EE0"/>
    <w:rsid w:val="007E056A"/>
    <w:rsid w:val="007E0C60"/>
    <w:rsid w:val="007E1482"/>
    <w:rsid w:val="007E2C92"/>
    <w:rsid w:val="007E3243"/>
    <w:rsid w:val="007E42BC"/>
    <w:rsid w:val="007E56F3"/>
    <w:rsid w:val="007E5A87"/>
    <w:rsid w:val="007E6B4E"/>
    <w:rsid w:val="007E79C3"/>
    <w:rsid w:val="007E7D45"/>
    <w:rsid w:val="007E7F30"/>
    <w:rsid w:val="007F0087"/>
    <w:rsid w:val="007F03D1"/>
    <w:rsid w:val="007F158C"/>
    <w:rsid w:val="007F1B30"/>
    <w:rsid w:val="007F1BEE"/>
    <w:rsid w:val="007F2CCF"/>
    <w:rsid w:val="007F361C"/>
    <w:rsid w:val="007F3D14"/>
    <w:rsid w:val="007F3FFD"/>
    <w:rsid w:val="007F513F"/>
    <w:rsid w:val="007F5458"/>
    <w:rsid w:val="007F5F9C"/>
    <w:rsid w:val="007F5FCE"/>
    <w:rsid w:val="007F63A9"/>
    <w:rsid w:val="007F657E"/>
    <w:rsid w:val="00800BB8"/>
    <w:rsid w:val="008020FB"/>
    <w:rsid w:val="0080215D"/>
    <w:rsid w:val="00802854"/>
    <w:rsid w:val="00803312"/>
    <w:rsid w:val="00803AD6"/>
    <w:rsid w:val="00805C64"/>
    <w:rsid w:val="0080615B"/>
    <w:rsid w:val="008063B1"/>
    <w:rsid w:val="00806DD2"/>
    <w:rsid w:val="0080723C"/>
    <w:rsid w:val="00811E3B"/>
    <w:rsid w:val="008127D8"/>
    <w:rsid w:val="0081287A"/>
    <w:rsid w:val="008128C1"/>
    <w:rsid w:val="00812B20"/>
    <w:rsid w:val="00813AC5"/>
    <w:rsid w:val="00813D62"/>
    <w:rsid w:val="008147F3"/>
    <w:rsid w:val="0081485E"/>
    <w:rsid w:val="00814FB1"/>
    <w:rsid w:val="0081559E"/>
    <w:rsid w:val="008158A8"/>
    <w:rsid w:val="00816217"/>
    <w:rsid w:val="00816696"/>
    <w:rsid w:val="00816B53"/>
    <w:rsid w:val="00817625"/>
    <w:rsid w:val="00817B70"/>
    <w:rsid w:val="00820865"/>
    <w:rsid w:val="00820B57"/>
    <w:rsid w:val="00821141"/>
    <w:rsid w:val="00821C8E"/>
    <w:rsid w:val="0082292E"/>
    <w:rsid w:val="00823131"/>
    <w:rsid w:val="00823254"/>
    <w:rsid w:val="008233E6"/>
    <w:rsid w:val="00823622"/>
    <w:rsid w:val="00823684"/>
    <w:rsid w:val="008238BA"/>
    <w:rsid w:val="00823E0A"/>
    <w:rsid w:val="008244A2"/>
    <w:rsid w:val="00824733"/>
    <w:rsid w:val="00824DD3"/>
    <w:rsid w:val="00825025"/>
    <w:rsid w:val="00825479"/>
    <w:rsid w:val="008274E4"/>
    <w:rsid w:val="0082781A"/>
    <w:rsid w:val="00827B94"/>
    <w:rsid w:val="00827F92"/>
    <w:rsid w:val="00830011"/>
    <w:rsid w:val="00830ED8"/>
    <w:rsid w:val="00830FF4"/>
    <w:rsid w:val="008317DC"/>
    <w:rsid w:val="008331C4"/>
    <w:rsid w:val="008335CC"/>
    <w:rsid w:val="00833916"/>
    <w:rsid w:val="0083494B"/>
    <w:rsid w:val="008350C6"/>
    <w:rsid w:val="0083511A"/>
    <w:rsid w:val="008357A8"/>
    <w:rsid w:val="00835A3E"/>
    <w:rsid w:val="00836869"/>
    <w:rsid w:val="00837242"/>
    <w:rsid w:val="00837508"/>
    <w:rsid w:val="00837D70"/>
    <w:rsid w:val="00841025"/>
    <w:rsid w:val="00841343"/>
    <w:rsid w:val="008414DE"/>
    <w:rsid w:val="008427F3"/>
    <w:rsid w:val="008428EB"/>
    <w:rsid w:val="00842C95"/>
    <w:rsid w:val="00842E8C"/>
    <w:rsid w:val="00842EF7"/>
    <w:rsid w:val="00843137"/>
    <w:rsid w:val="0084318E"/>
    <w:rsid w:val="00843CAE"/>
    <w:rsid w:val="00843DC5"/>
    <w:rsid w:val="00844882"/>
    <w:rsid w:val="00844C40"/>
    <w:rsid w:val="00844D91"/>
    <w:rsid w:val="008454B2"/>
    <w:rsid w:val="0084618A"/>
    <w:rsid w:val="008474D6"/>
    <w:rsid w:val="00850BEF"/>
    <w:rsid w:val="0085162D"/>
    <w:rsid w:val="00851B21"/>
    <w:rsid w:val="00852655"/>
    <w:rsid w:val="00853281"/>
    <w:rsid w:val="0085374E"/>
    <w:rsid w:val="00853B46"/>
    <w:rsid w:val="00853ED5"/>
    <w:rsid w:val="00854C10"/>
    <w:rsid w:val="0085504E"/>
    <w:rsid w:val="0085527E"/>
    <w:rsid w:val="008554F0"/>
    <w:rsid w:val="008559E1"/>
    <w:rsid w:val="008562A8"/>
    <w:rsid w:val="0085702B"/>
    <w:rsid w:val="00860045"/>
    <w:rsid w:val="0086016F"/>
    <w:rsid w:val="0086034B"/>
    <w:rsid w:val="00860828"/>
    <w:rsid w:val="0086273C"/>
    <w:rsid w:val="00863EA3"/>
    <w:rsid w:val="008642B7"/>
    <w:rsid w:val="00864BD4"/>
    <w:rsid w:val="00865550"/>
    <w:rsid w:val="00866026"/>
    <w:rsid w:val="00866456"/>
    <w:rsid w:val="00866986"/>
    <w:rsid w:val="00867BF3"/>
    <w:rsid w:val="008703E0"/>
    <w:rsid w:val="008710D8"/>
    <w:rsid w:val="00871471"/>
    <w:rsid w:val="00871734"/>
    <w:rsid w:val="00871B76"/>
    <w:rsid w:val="008722BB"/>
    <w:rsid w:val="00872C10"/>
    <w:rsid w:val="00872C78"/>
    <w:rsid w:val="00872D35"/>
    <w:rsid w:val="00873544"/>
    <w:rsid w:val="00873702"/>
    <w:rsid w:val="00874317"/>
    <w:rsid w:val="008757E8"/>
    <w:rsid w:val="00875D7F"/>
    <w:rsid w:val="00877032"/>
    <w:rsid w:val="00880CD8"/>
    <w:rsid w:val="00880F96"/>
    <w:rsid w:val="008814AB"/>
    <w:rsid w:val="00881546"/>
    <w:rsid w:val="00881DE9"/>
    <w:rsid w:val="00882F4E"/>
    <w:rsid w:val="00883F1B"/>
    <w:rsid w:val="008842B2"/>
    <w:rsid w:val="0088474D"/>
    <w:rsid w:val="00884CCE"/>
    <w:rsid w:val="008857B9"/>
    <w:rsid w:val="0088749F"/>
    <w:rsid w:val="008876F1"/>
    <w:rsid w:val="008877A2"/>
    <w:rsid w:val="00887B0F"/>
    <w:rsid w:val="00891458"/>
    <w:rsid w:val="00891E78"/>
    <w:rsid w:val="00892429"/>
    <w:rsid w:val="00892736"/>
    <w:rsid w:val="00893E0A"/>
    <w:rsid w:val="00894513"/>
    <w:rsid w:val="0089497F"/>
    <w:rsid w:val="00894F87"/>
    <w:rsid w:val="00895732"/>
    <w:rsid w:val="00895B50"/>
    <w:rsid w:val="00895D59"/>
    <w:rsid w:val="00896255"/>
    <w:rsid w:val="008A0833"/>
    <w:rsid w:val="008A0CB9"/>
    <w:rsid w:val="008A144D"/>
    <w:rsid w:val="008A1A56"/>
    <w:rsid w:val="008A1ABC"/>
    <w:rsid w:val="008A1E82"/>
    <w:rsid w:val="008A29B9"/>
    <w:rsid w:val="008A2B4B"/>
    <w:rsid w:val="008A362A"/>
    <w:rsid w:val="008A3C73"/>
    <w:rsid w:val="008A46FC"/>
    <w:rsid w:val="008A5253"/>
    <w:rsid w:val="008A596A"/>
    <w:rsid w:val="008A5A38"/>
    <w:rsid w:val="008A5B23"/>
    <w:rsid w:val="008A5EB7"/>
    <w:rsid w:val="008A5FEF"/>
    <w:rsid w:val="008A6F0C"/>
    <w:rsid w:val="008A754B"/>
    <w:rsid w:val="008A7A0D"/>
    <w:rsid w:val="008A7A5C"/>
    <w:rsid w:val="008B0CF5"/>
    <w:rsid w:val="008B13C1"/>
    <w:rsid w:val="008B212C"/>
    <w:rsid w:val="008B2296"/>
    <w:rsid w:val="008B2711"/>
    <w:rsid w:val="008B2C31"/>
    <w:rsid w:val="008B3239"/>
    <w:rsid w:val="008B33B2"/>
    <w:rsid w:val="008B4114"/>
    <w:rsid w:val="008B417B"/>
    <w:rsid w:val="008B494E"/>
    <w:rsid w:val="008B4C51"/>
    <w:rsid w:val="008B57DD"/>
    <w:rsid w:val="008B5925"/>
    <w:rsid w:val="008B61A6"/>
    <w:rsid w:val="008B67E4"/>
    <w:rsid w:val="008B6FA2"/>
    <w:rsid w:val="008B71A3"/>
    <w:rsid w:val="008B7670"/>
    <w:rsid w:val="008B7898"/>
    <w:rsid w:val="008B78A5"/>
    <w:rsid w:val="008B790D"/>
    <w:rsid w:val="008C0566"/>
    <w:rsid w:val="008C1189"/>
    <w:rsid w:val="008C1541"/>
    <w:rsid w:val="008C174C"/>
    <w:rsid w:val="008C189D"/>
    <w:rsid w:val="008C18B6"/>
    <w:rsid w:val="008C2E02"/>
    <w:rsid w:val="008C2FBB"/>
    <w:rsid w:val="008C46AE"/>
    <w:rsid w:val="008C4D19"/>
    <w:rsid w:val="008C59EC"/>
    <w:rsid w:val="008C6BC5"/>
    <w:rsid w:val="008C781D"/>
    <w:rsid w:val="008C7E94"/>
    <w:rsid w:val="008D2A75"/>
    <w:rsid w:val="008D46C0"/>
    <w:rsid w:val="008D4726"/>
    <w:rsid w:val="008D4D2A"/>
    <w:rsid w:val="008D517B"/>
    <w:rsid w:val="008D6431"/>
    <w:rsid w:val="008D7812"/>
    <w:rsid w:val="008E03A1"/>
    <w:rsid w:val="008E0733"/>
    <w:rsid w:val="008E08FA"/>
    <w:rsid w:val="008E18E6"/>
    <w:rsid w:val="008E34C9"/>
    <w:rsid w:val="008E3864"/>
    <w:rsid w:val="008E3CC4"/>
    <w:rsid w:val="008E5408"/>
    <w:rsid w:val="008E59AF"/>
    <w:rsid w:val="008E759D"/>
    <w:rsid w:val="008E777B"/>
    <w:rsid w:val="008E7A69"/>
    <w:rsid w:val="008F120E"/>
    <w:rsid w:val="008F203F"/>
    <w:rsid w:val="008F2618"/>
    <w:rsid w:val="008F2903"/>
    <w:rsid w:val="008F4156"/>
    <w:rsid w:val="008F4309"/>
    <w:rsid w:val="008F4823"/>
    <w:rsid w:val="008F5FCC"/>
    <w:rsid w:val="008F658D"/>
    <w:rsid w:val="008F699C"/>
    <w:rsid w:val="008F69D5"/>
    <w:rsid w:val="008F6E7A"/>
    <w:rsid w:val="008F7E7E"/>
    <w:rsid w:val="008F7F35"/>
    <w:rsid w:val="009014D6"/>
    <w:rsid w:val="009020F3"/>
    <w:rsid w:val="0090240B"/>
    <w:rsid w:val="009027E3"/>
    <w:rsid w:val="009028D0"/>
    <w:rsid w:val="00902BB9"/>
    <w:rsid w:val="0090365D"/>
    <w:rsid w:val="00903AC5"/>
    <w:rsid w:val="0090406A"/>
    <w:rsid w:val="0090505D"/>
    <w:rsid w:val="0090548B"/>
    <w:rsid w:val="00905693"/>
    <w:rsid w:val="00905C4E"/>
    <w:rsid w:val="009062E0"/>
    <w:rsid w:val="00906C28"/>
    <w:rsid w:val="00906C6A"/>
    <w:rsid w:val="00910E3A"/>
    <w:rsid w:val="00910E4A"/>
    <w:rsid w:val="0091174A"/>
    <w:rsid w:val="00912651"/>
    <w:rsid w:val="009126EB"/>
    <w:rsid w:val="00912EC6"/>
    <w:rsid w:val="009139DF"/>
    <w:rsid w:val="00914852"/>
    <w:rsid w:val="00914A8B"/>
    <w:rsid w:val="009153C3"/>
    <w:rsid w:val="009157CD"/>
    <w:rsid w:val="009158AD"/>
    <w:rsid w:val="009162EF"/>
    <w:rsid w:val="009169A1"/>
    <w:rsid w:val="00920612"/>
    <w:rsid w:val="00920791"/>
    <w:rsid w:val="009213DE"/>
    <w:rsid w:val="00922FA9"/>
    <w:rsid w:val="0092395D"/>
    <w:rsid w:val="00925B28"/>
    <w:rsid w:val="00925C34"/>
    <w:rsid w:val="009265C5"/>
    <w:rsid w:val="009270C7"/>
    <w:rsid w:val="00927B49"/>
    <w:rsid w:val="009317EA"/>
    <w:rsid w:val="0093210A"/>
    <w:rsid w:val="00932F3F"/>
    <w:rsid w:val="0093312D"/>
    <w:rsid w:val="00934C06"/>
    <w:rsid w:val="00934E5F"/>
    <w:rsid w:val="00935276"/>
    <w:rsid w:val="00936963"/>
    <w:rsid w:val="0093743C"/>
    <w:rsid w:val="009375A8"/>
    <w:rsid w:val="009406B9"/>
    <w:rsid w:val="00942414"/>
    <w:rsid w:val="00942528"/>
    <w:rsid w:val="00942B85"/>
    <w:rsid w:val="009434AD"/>
    <w:rsid w:val="009434CF"/>
    <w:rsid w:val="00943520"/>
    <w:rsid w:val="009435DE"/>
    <w:rsid w:val="009438AF"/>
    <w:rsid w:val="009441D5"/>
    <w:rsid w:val="009448E2"/>
    <w:rsid w:val="00944A5C"/>
    <w:rsid w:val="00944EB6"/>
    <w:rsid w:val="00947967"/>
    <w:rsid w:val="00951564"/>
    <w:rsid w:val="00951D6E"/>
    <w:rsid w:val="00952FEA"/>
    <w:rsid w:val="00954336"/>
    <w:rsid w:val="00954D6B"/>
    <w:rsid w:val="00954E93"/>
    <w:rsid w:val="00954EBC"/>
    <w:rsid w:val="00954FA0"/>
    <w:rsid w:val="009555E4"/>
    <w:rsid w:val="009556F3"/>
    <w:rsid w:val="0095625C"/>
    <w:rsid w:val="00956B22"/>
    <w:rsid w:val="00956B8F"/>
    <w:rsid w:val="009575C4"/>
    <w:rsid w:val="00960443"/>
    <w:rsid w:val="009606AB"/>
    <w:rsid w:val="00960E2A"/>
    <w:rsid w:val="0096194D"/>
    <w:rsid w:val="00961ADF"/>
    <w:rsid w:val="00961AEA"/>
    <w:rsid w:val="00962185"/>
    <w:rsid w:val="00963A59"/>
    <w:rsid w:val="00963F2D"/>
    <w:rsid w:val="00964C28"/>
    <w:rsid w:val="00964E5A"/>
    <w:rsid w:val="00965711"/>
    <w:rsid w:val="00965BE1"/>
    <w:rsid w:val="00965D4E"/>
    <w:rsid w:val="00967750"/>
    <w:rsid w:val="009700B9"/>
    <w:rsid w:val="00970BAB"/>
    <w:rsid w:val="00970E8A"/>
    <w:rsid w:val="009710B9"/>
    <w:rsid w:val="009712E6"/>
    <w:rsid w:val="00972DD1"/>
    <w:rsid w:val="00974724"/>
    <w:rsid w:val="0097621A"/>
    <w:rsid w:val="009766C7"/>
    <w:rsid w:val="0097758F"/>
    <w:rsid w:val="00977F84"/>
    <w:rsid w:val="00980803"/>
    <w:rsid w:val="00980A33"/>
    <w:rsid w:val="00981C9F"/>
    <w:rsid w:val="00982236"/>
    <w:rsid w:val="00982BA2"/>
    <w:rsid w:val="00984ADA"/>
    <w:rsid w:val="00985104"/>
    <w:rsid w:val="00986565"/>
    <w:rsid w:val="00986CF6"/>
    <w:rsid w:val="00986E5F"/>
    <w:rsid w:val="0098712E"/>
    <w:rsid w:val="00987605"/>
    <w:rsid w:val="00987855"/>
    <w:rsid w:val="009878E2"/>
    <w:rsid w:val="00987B81"/>
    <w:rsid w:val="00987F7F"/>
    <w:rsid w:val="00991BA2"/>
    <w:rsid w:val="00991CCC"/>
    <w:rsid w:val="00991DEF"/>
    <w:rsid w:val="009922C0"/>
    <w:rsid w:val="0099261D"/>
    <w:rsid w:val="00992A42"/>
    <w:rsid w:val="00993ED9"/>
    <w:rsid w:val="009951D3"/>
    <w:rsid w:val="00995B69"/>
    <w:rsid w:val="00996418"/>
    <w:rsid w:val="0099783E"/>
    <w:rsid w:val="009A16A1"/>
    <w:rsid w:val="009A178E"/>
    <w:rsid w:val="009A19B3"/>
    <w:rsid w:val="009A2389"/>
    <w:rsid w:val="009A2F94"/>
    <w:rsid w:val="009A3063"/>
    <w:rsid w:val="009A322F"/>
    <w:rsid w:val="009A33DD"/>
    <w:rsid w:val="009A34DB"/>
    <w:rsid w:val="009A3B2C"/>
    <w:rsid w:val="009A48B0"/>
    <w:rsid w:val="009A4C09"/>
    <w:rsid w:val="009A526C"/>
    <w:rsid w:val="009A54D2"/>
    <w:rsid w:val="009A63C4"/>
    <w:rsid w:val="009A67E8"/>
    <w:rsid w:val="009A6E64"/>
    <w:rsid w:val="009B0047"/>
    <w:rsid w:val="009B081E"/>
    <w:rsid w:val="009B0875"/>
    <w:rsid w:val="009B0F50"/>
    <w:rsid w:val="009B1089"/>
    <w:rsid w:val="009B1801"/>
    <w:rsid w:val="009B3846"/>
    <w:rsid w:val="009B3C13"/>
    <w:rsid w:val="009B443C"/>
    <w:rsid w:val="009B4C8E"/>
    <w:rsid w:val="009B5DC1"/>
    <w:rsid w:val="009B5E73"/>
    <w:rsid w:val="009C01C4"/>
    <w:rsid w:val="009C15FE"/>
    <w:rsid w:val="009C1CD7"/>
    <w:rsid w:val="009C1D50"/>
    <w:rsid w:val="009C22BD"/>
    <w:rsid w:val="009C2583"/>
    <w:rsid w:val="009C34E0"/>
    <w:rsid w:val="009C38AA"/>
    <w:rsid w:val="009C4059"/>
    <w:rsid w:val="009C45D0"/>
    <w:rsid w:val="009C4A38"/>
    <w:rsid w:val="009C4EBD"/>
    <w:rsid w:val="009C5898"/>
    <w:rsid w:val="009C5C46"/>
    <w:rsid w:val="009C62D9"/>
    <w:rsid w:val="009C6A5C"/>
    <w:rsid w:val="009C6C25"/>
    <w:rsid w:val="009C6CA2"/>
    <w:rsid w:val="009C6F22"/>
    <w:rsid w:val="009C7584"/>
    <w:rsid w:val="009C7686"/>
    <w:rsid w:val="009C7955"/>
    <w:rsid w:val="009D0185"/>
    <w:rsid w:val="009D04EA"/>
    <w:rsid w:val="009D0EAC"/>
    <w:rsid w:val="009D24AB"/>
    <w:rsid w:val="009D3273"/>
    <w:rsid w:val="009D3307"/>
    <w:rsid w:val="009D505C"/>
    <w:rsid w:val="009D545F"/>
    <w:rsid w:val="009D55A5"/>
    <w:rsid w:val="009D5909"/>
    <w:rsid w:val="009D6424"/>
    <w:rsid w:val="009D678A"/>
    <w:rsid w:val="009D6B38"/>
    <w:rsid w:val="009E0008"/>
    <w:rsid w:val="009E00FB"/>
    <w:rsid w:val="009E07F8"/>
    <w:rsid w:val="009E0A8C"/>
    <w:rsid w:val="009E0AE2"/>
    <w:rsid w:val="009E26D8"/>
    <w:rsid w:val="009E2CDE"/>
    <w:rsid w:val="009E3190"/>
    <w:rsid w:val="009E3396"/>
    <w:rsid w:val="009E395D"/>
    <w:rsid w:val="009E3CE9"/>
    <w:rsid w:val="009E3D2F"/>
    <w:rsid w:val="009E43BF"/>
    <w:rsid w:val="009E4B22"/>
    <w:rsid w:val="009E4E76"/>
    <w:rsid w:val="009E54BD"/>
    <w:rsid w:val="009E5A2A"/>
    <w:rsid w:val="009E6E53"/>
    <w:rsid w:val="009F014A"/>
    <w:rsid w:val="009F08A2"/>
    <w:rsid w:val="009F1233"/>
    <w:rsid w:val="009F1D0A"/>
    <w:rsid w:val="009F2540"/>
    <w:rsid w:val="009F3172"/>
    <w:rsid w:val="009F327D"/>
    <w:rsid w:val="009F451C"/>
    <w:rsid w:val="009F4A9F"/>
    <w:rsid w:val="009F4B74"/>
    <w:rsid w:val="009F4C76"/>
    <w:rsid w:val="009F4D2F"/>
    <w:rsid w:val="009F63F0"/>
    <w:rsid w:val="009F6644"/>
    <w:rsid w:val="009F6821"/>
    <w:rsid w:val="009F6C08"/>
    <w:rsid w:val="009F7A2E"/>
    <w:rsid w:val="009F7FF1"/>
    <w:rsid w:val="00A015FB"/>
    <w:rsid w:val="00A033A2"/>
    <w:rsid w:val="00A04236"/>
    <w:rsid w:val="00A043B7"/>
    <w:rsid w:val="00A04D68"/>
    <w:rsid w:val="00A052E5"/>
    <w:rsid w:val="00A05635"/>
    <w:rsid w:val="00A05E51"/>
    <w:rsid w:val="00A06959"/>
    <w:rsid w:val="00A07A6F"/>
    <w:rsid w:val="00A10B38"/>
    <w:rsid w:val="00A10F14"/>
    <w:rsid w:val="00A11C59"/>
    <w:rsid w:val="00A1260F"/>
    <w:rsid w:val="00A13796"/>
    <w:rsid w:val="00A145A2"/>
    <w:rsid w:val="00A149FD"/>
    <w:rsid w:val="00A1592B"/>
    <w:rsid w:val="00A15B35"/>
    <w:rsid w:val="00A161ED"/>
    <w:rsid w:val="00A16270"/>
    <w:rsid w:val="00A169F2"/>
    <w:rsid w:val="00A16B7E"/>
    <w:rsid w:val="00A17A05"/>
    <w:rsid w:val="00A17E7A"/>
    <w:rsid w:val="00A201F4"/>
    <w:rsid w:val="00A20825"/>
    <w:rsid w:val="00A20A9F"/>
    <w:rsid w:val="00A2103C"/>
    <w:rsid w:val="00A21306"/>
    <w:rsid w:val="00A215E8"/>
    <w:rsid w:val="00A24DD0"/>
    <w:rsid w:val="00A251D6"/>
    <w:rsid w:val="00A25830"/>
    <w:rsid w:val="00A25F27"/>
    <w:rsid w:val="00A2601D"/>
    <w:rsid w:val="00A26225"/>
    <w:rsid w:val="00A26610"/>
    <w:rsid w:val="00A26C34"/>
    <w:rsid w:val="00A26C50"/>
    <w:rsid w:val="00A26F1A"/>
    <w:rsid w:val="00A27489"/>
    <w:rsid w:val="00A276B4"/>
    <w:rsid w:val="00A276BF"/>
    <w:rsid w:val="00A30723"/>
    <w:rsid w:val="00A30EAD"/>
    <w:rsid w:val="00A313B9"/>
    <w:rsid w:val="00A31D2B"/>
    <w:rsid w:val="00A33063"/>
    <w:rsid w:val="00A337D4"/>
    <w:rsid w:val="00A33C7F"/>
    <w:rsid w:val="00A34852"/>
    <w:rsid w:val="00A359B2"/>
    <w:rsid w:val="00A35E1D"/>
    <w:rsid w:val="00A36414"/>
    <w:rsid w:val="00A364D0"/>
    <w:rsid w:val="00A36938"/>
    <w:rsid w:val="00A36C96"/>
    <w:rsid w:val="00A40261"/>
    <w:rsid w:val="00A40EA3"/>
    <w:rsid w:val="00A4152A"/>
    <w:rsid w:val="00A4170F"/>
    <w:rsid w:val="00A41818"/>
    <w:rsid w:val="00A42A29"/>
    <w:rsid w:val="00A42C0A"/>
    <w:rsid w:val="00A42F1C"/>
    <w:rsid w:val="00A42F35"/>
    <w:rsid w:val="00A42F3C"/>
    <w:rsid w:val="00A4365C"/>
    <w:rsid w:val="00A43CF2"/>
    <w:rsid w:val="00A4472D"/>
    <w:rsid w:val="00A44988"/>
    <w:rsid w:val="00A44CE7"/>
    <w:rsid w:val="00A4536C"/>
    <w:rsid w:val="00A45A29"/>
    <w:rsid w:val="00A46588"/>
    <w:rsid w:val="00A4683D"/>
    <w:rsid w:val="00A47A84"/>
    <w:rsid w:val="00A47E02"/>
    <w:rsid w:val="00A47EE4"/>
    <w:rsid w:val="00A5040C"/>
    <w:rsid w:val="00A50854"/>
    <w:rsid w:val="00A52A70"/>
    <w:rsid w:val="00A53707"/>
    <w:rsid w:val="00A554E8"/>
    <w:rsid w:val="00A55EC4"/>
    <w:rsid w:val="00A561F0"/>
    <w:rsid w:val="00A56627"/>
    <w:rsid w:val="00A566FB"/>
    <w:rsid w:val="00A56DF7"/>
    <w:rsid w:val="00A60665"/>
    <w:rsid w:val="00A611FF"/>
    <w:rsid w:val="00A612E3"/>
    <w:rsid w:val="00A6181C"/>
    <w:rsid w:val="00A61FC6"/>
    <w:rsid w:val="00A62D44"/>
    <w:rsid w:val="00A62E45"/>
    <w:rsid w:val="00A632DE"/>
    <w:rsid w:val="00A636EC"/>
    <w:rsid w:val="00A63A49"/>
    <w:rsid w:val="00A6574E"/>
    <w:rsid w:val="00A65EE0"/>
    <w:rsid w:val="00A66058"/>
    <w:rsid w:val="00A67457"/>
    <w:rsid w:val="00A705AE"/>
    <w:rsid w:val="00A70CFD"/>
    <w:rsid w:val="00A70F5A"/>
    <w:rsid w:val="00A70FA9"/>
    <w:rsid w:val="00A70FC1"/>
    <w:rsid w:val="00A7278C"/>
    <w:rsid w:val="00A72DCF"/>
    <w:rsid w:val="00A72E17"/>
    <w:rsid w:val="00A7373A"/>
    <w:rsid w:val="00A741EA"/>
    <w:rsid w:val="00A74B05"/>
    <w:rsid w:val="00A74BB6"/>
    <w:rsid w:val="00A75345"/>
    <w:rsid w:val="00A75F1B"/>
    <w:rsid w:val="00A76340"/>
    <w:rsid w:val="00A7678D"/>
    <w:rsid w:val="00A77F52"/>
    <w:rsid w:val="00A801DC"/>
    <w:rsid w:val="00A80947"/>
    <w:rsid w:val="00A80B21"/>
    <w:rsid w:val="00A82645"/>
    <w:rsid w:val="00A8278C"/>
    <w:rsid w:val="00A8287C"/>
    <w:rsid w:val="00A83CFC"/>
    <w:rsid w:val="00A8430D"/>
    <w:rsid w:val="00A84ACD"/>
    <w:rsid w:val="00A8559F"/>
    <w:rsid w:val="00A85951"/>
    <w:rsid w:val="00A86052"/>
    <w:rsid w:val="00A861D1"/>
    <w:rsid w:val="00A86274"/>
    <w:rsid w:val="00A8653C"/>
    <w:rsid w:val="00A86704"/>
    <w:rsid w:val="00A86D44"/>
    <w:rsid w:val="00A879DD"/>
    <w:rsid w:val="00A87C30"/>
    <w:rsid w:val="00A9046E"/>
    <w:rsid w:val="00A912FF"/>
    <w:rsid w:val="00A915AA"/>
    <w:rsid w:val="00A920E8"/>
    <w:rsid w:val="00A9239E"/>
    <w:rsid w:val="00A929A9"/>
    <w:rsid w:val="00A92EB9"/>
    <w:rsid w:val="00A93A2B"/>
    <w:rsid w:val="00A93AB5"/>
    <w:rsid w:val="00A93B1A"/>
    <w:rsid w:val="00A93D57"/>
    <w:rsid w:val="00A93F16"/>
    <w:rsid w:val="00A94828"/>
    <w:rsid w:val="00A94DBA"/>
    <w:rsid w:val="00A94E6E"/>
    <w:rsid w:val="00A95370"/>
    <w:rsid w:val="00A9574E"/>
    <w:rsid w:val="00A97A31"/>
    <w:rsid w:val="00AA020B"/>
    <w:rsid w:val="00AA1C22"/>
    <w:rsid w:val="00AA1F81"/>
    <w:rsid w:val="00AA4138"/>
    <w:rsid w:val="00AA5246"/>
    <w:rsid w:val="00AA5975"/>
    <w:rsid w:val="00AA7266"/>
    <w:rsid w:val="00AA7607"/>
    <w:rsid w:val="00AA7D77"/>
    <w:rsid w:val="00AB043B"/>
    <w:rsid w:val="00AB1232"/>
    <w:rsid w:val="00AB123D"/>
    <w:rsid w:val="00AB298D"/>
    <w:rsid w:val="00AB4325"/>
    <w:rsid w:val="00AB480E"/>
    <w:rsid w:val="00AB4B89"/>
    <w:rsid w:val="00AB4E92"/>
    <w:rsid w:val="00AB5452"/>
    <w:rsid w:val="00AB5545"/>
    <w:rsid w:val="00AB5690"/>
    <w:rsid w:val="00AB5FD2"/>
    <w:rsid w:val="00AB70C9"/>
    <w:rsid w:val="00AB7C69"/>
    <w:rsid w:val="00AC0DF9"/>
    <w:rsid w:val="00AC0F84"/>
    <w:rsid w:val="00AC13DF"/>
    <w:rsid w:val="00AC17D0"/>
    <w:rsid w:val="00AC26DB"/>
    <w:rsid w:val="00AC2E84"/>
    <w:rsid w:val="00AC38BE"/>
    <w:rsid w:val="00AC419D"/>
    <w:rsid w:val="00AC4B17"/>
    <w:rsid w:val="00AC4B1B"/>
    <w:rsid w:val="00AC4FC3"/>
    <w:rsid w:val="00AC50DE"/>
    <w:rsid w:val="00AC67B2"/>
    <w:rsid w:val="00AC6E02"/>
    <w:rsid w:val="00AC70FE"/>
    <w:rsid w:val="00AC71BB"/>
    <w:rsid w:val="00AC790A"/>
    <w:rsid w:val="00AD0F12"/>
    <w:rsid w:val="00AD10DF"/>
    <w:rsid w:val="00AD3841"/>
    <w:rsid w:val="00AD459F"/>
    <w:rsid w:val="00AD5C21"/>
    <w:rsid w:val="00AD64BF"/>
    <w:rsid w:val="00AD674C"/>
    <w:rsid w:val="00AD6BC0"/>
    <w:rsid w:val="00AD72F3"/>
    <w:rsid w:val="00AD73EA"/>
    <w:rsid w:val="00AE0407"/>
    <w:rsid w:val="00AE0F7E"/>
    <w:rsid w:val="00AE1387"/>
    <w:rsid w:val="00AE150E"/>
    <w:rsid w:val="00AE236F"/>
    <w:rsid w:val="00AE28AE"/>
    <w:rsid w:val="00AE3658"/>
    <w:rsid w:val="00AE3DFE"/>
    <w:rsid w:val="00AE3E41"/>
    <w:rsid w:val="00AE4086"/>
    <w:rsid w:val="00AE4776"/>
    <w:rsid w:val="00AE4EFD"/>
    <w:rsid w:val="00AE4FDA"/>
    <w:rsid w:val="00AE5021"/>
    <w:rsid w:val="00AE5F62"/>
    <w:rsid w:val="00AE6269"/>
    <w:rsid w:val="00AE6E01"/>
    <w:rsid w:val="00AE7252"/>
    <w:rsid w:val="00AE73BF"/>
    <w:rsid w:val="00AE792E"/>
    <w:rsid w:val="00AE7EFF"/>
    <w:rsid w:val="00AF0200"/>
    <w:rsid w:val="00AF021C"/>
    <w:rsid w:val="00AF079E"/>
    <w:rsid w:val="00AF100A"/>
    <w:rsid w:val="00AF1419"/>
    <w:rsid w:val="00AF4715"/>
    <w:rsid w:val="00AF4924"/>
    <w:rsid w:val="00AF518B"/>
    <w:rsid w:val="00AF62D5"/>
    <w:rsid w:val="00B002F2"/>
    <w:rsid w:val="00B003B1"/>
    <w:rsid w:val="00B019A1"/>
    <w:rsid w:val="00B02505"/>
    <w:rsid w:val="00B02762"/>
    <w:rsid w:val="00B02DEE"/>
    <w:rsid w:val="00B0499D"/>
    <w:rsid w:val="00B04A7A"/>
    <w:rsid w:val="00B06499"/>
    <w:rsid w:val="00B06A29"/>
    <w:rsid w:val="00B07C5A"/>
    <w:rsid w:val="00B07FE0"/>
    <w:rsid w:val="00B1122C"/>
    <w:rsid w:val="00B124EC"/>
    <w:rsid w:val="00B142A9"/>
    <w:rsid w:val="00B142DD"/>
    <w:rsid w:val="00B14F17"/>
    <w:rsid w:val="00B1553C"/>
    <w:rsid w:val="00B15D4A"/>
    <w:rsid w:val="00B16198"/>
    <w:rsid w:val="00B164CB"/>
    <w:rsid w:val="00B169C7"/>
    <w:rsid w:val="00B16B09"/>
    <w:rsid w:val="00B20BC9"/>
    <w:rsid w:val="00B2168E"/>
    <w:rsid w:val="00B218E5"/>
    <w:rsid w:val="00B21F0D"/>
    <w:rsid w:val="00B2232E"/>
    <w:rsid w:val="00B2328C"/>
    <w:rsid w:val="00B2350C"/>
    <w:rsid w:val="00B23FA5"/>
    <w:rsid w:val="00B24482"/>
    <w:rsid w:val="00B24729"/>
    <w:rsid w:val="00B24B50"/>
    <w:rsid w:val="00B24CC3"/>
    <w:rsid w:val="00B25670"/>
    <w:rsid w:val="00B259EF"/>
    <w:rsid w:val="00B25E44"/>
    <w:rsid w:val="00B26DF2"/>
    <w:rsid w:val="00B27F0C"/>
    <w:rsid w:val="00B30B4F"/>
    <w:rsid w:val="00B30F2F"/>
    <w:rsid w:val="00B312E2"/>
    <w:rsid w:val="00B32147"/>
    <w:rsid w:val="00B3267A"/>
    <w:rsid w:val="00B33228"/>
    <w:rsid w:val="00B33C7F"/>
    <w:rsid w:val="00B349FC"/>
    <w:rsid w:val="00B34B9A"/>
    <w:rsid w:val="00B34E31"/>
    <w:rsid w:val="00B35403"/>
    <w:rsid w:val="00B35712"/>
    <w:rsid w:val="00B378C8"/>
    <w:rsid w:val="00B4110D"/>
    <w:rsid w:val="00B41218"/>
    <w:rsid w:val="00B4304E"/>
    <w:rsid w:val="00B43A0C"/>
    <w:rsid w:val="00B4434A"/>
    <w:rsid w:val="00B4468E"/>
    <w:rsid w:val="00B45313"/>
    <w:rsid w:val="00B45479"/>
    <w:rsid w:val="00B45B3E"/>
    <w:rsid w:val="00B502ED"/>
    <w:rsid w:val="00B50399"/>
    <w:rsid w:val="00B503CD"/>
    <w:rsid w:val="00B51C12"/>
    <w:rsid w:val="00B51CA1"/>
    <w:rsid w:val="00B523A1"/>
    <w:rsid w:val="00B529AA"/>
    <w:rsid w:val="00B548C1"/>
    <w:rsid w:val="00B55682"/>
    <w:rsid w:val="00B55B5E"/>
    <w:rsid w:val="00B56462"/>
    <w:rsid w:val="00B56FE9"/>
    <w:rsid w:val="00B57852"/>
    <w:rsid w:val="00B57AB9"/>
    <w:rsid w:val="00B60259"/>
    <w:rsid w:val="00B618D5"/>
    <w:rsid w:val="00B61F02"/>
    <w:rsid w:val="00B64BBF"/>
    <w:rsid w:val="00B64C80"/>
    <w:rsid w:val="00B6619D"/>
    <w:rsid w:val="00B669EE"/>
    <w:rsid w:val="00B66E54"/>
    <w:rsid w:val="00B674CE"/>
    <w:rsid w:val="00B67DE2"/>
    <w:rsid w:val="00B700DE"/>
    <w:rsid w:val="00B70D47"/>
    <w:rsid w:val="00B71D00"/>
    <w:rsid w:val="00B73104"/>
    <w:rsid w:val="00B73121"/>
    <w:rsid w:val="00B73923"/>
    <w:rsid w:val="00B7565F"/>
    <w:rsid w:val="00B76428"/>
    <w:rsid w:val="00B76D33"/>
    <w:rsid w:val="00B80518"/>
    <w:rsid w:val="00B807AC"/>
    <w:rsid w:val="00B813FC"/>
    <w:rsid w:val="00B81B7A"/>
    <w:rsid w:val="00B81F20"/>
    <w:rsid w:val="00B83187"/>
    <w:rsid w:val="00B84B30"/>
    <w:rsid w:val="00B85985"/>
    <w:rsid w:val="00B85E17"/>
    <w:rsid w:val="00B85FBA"/>
    <w:rsid w:val="00B864C0"/>
    <w:rsid w:val="00B8679D"/>
    <w:rsid w:val="00B86A43"/>
    <w:rsid w:val="00B86FA3"/>
    <w:rsid w:val="00B90B7B"/>
    <w:rsid w:val="00B92802"/>
    <w:rsid w:val="00B9369B"/>
    <w:rsid w:val="00B93F4F"/>
    <w:rsid w:val="00B94CD3"/>
    <w:rsid w:val="00B94D61"/>
    <w:rsid w:val="00B95D03"/>
    <w:rsid w:val="00B95E35"/>
    <w:rsid w:val="00B95F43"/>
    <w:rsid w:val="00B96218"/>
    <w:rsid w:val="00B9638D"/>
    <w:rsid w:val="00B9743F"/>
    <w:rsid w:val="00B975DB"/>
    <w:rsid w:val="00B97FE3"/>
    <w:rsid w:val="00BA02B7"/>
    <w:rsid w:val="00BA0A29"/>
    <w:rsid w:val="00BA17A0"/>
    <w:rsid w:val="00BA28A4"/>
    <w:rsid w:val="00BA2D3E"/>
    <w:rsid w:val="00BA3850"/>
    <w:rsid w:val="00BA3977"/>
    <w:rsid w:val="00BA3C63"/>
    <w:rsid w:val="00BA4EE0"/>
    <w:rsid w:val="00BA4F97"/>
    <w:rsid w:val="00BA6053"/>
    <w:rsid w:val="00BA6932"/>
    <w:rsid w:val="00BA69B1"/>
    <w:rsid w:val="00BA6AAC"/>
    <w:rsid w:val="00BA6F04"/>
    <w:rsid w:val="00BA7772"/>
    <w:rsid w:val="00BA7C4D"/>
    <w:rsid w:val="00BA7E04"/>
    <w:rsid w:val="00BB1D5A"/>
    <w:rsid w:val="00BB205A"/>
    <w:rsid w:val="00BB218F"/>
    <w:rsid w:val="00BB21C8"/>
    <w:rsid w:val="00BB234C"/>
    <w:rsid w:val="00BB269E"/>
    <w:rsid w:val="00BB2E8C"/>
    <w:rsid w:val="00BB33FF"/>
    <w:rsid w:val="00BB3479"/>
    <w:rsid w:val="00BB3919"/>
    <w:rsid w:val="00BB3CE7"/>
    <w:rsid w:val="00BB3D3D"/>
    <w:rsid w:val="00BB4062"/>
    <w:rsid w:val="00BB4871"/>
    <w:rsid w:val="00BB5327"/>
    <w:rsid w:val="00BB5522"/>
    <w:rsid w:val="00BB5B1B"/>
    <w:rsid w:val="00BB76B1"/>
    <w:rsid w:val="00BB794F"/>
    <w:rsid w:val="00BB7A40"/>
    <w:rsid w:val="00BC17F3"/>
    <w:rsid w:val="00BC1FF8"/>
    <w:rsid w:val="00BC233E"/>
    <w:rsid w:val="00BC23B2"/>
    <w:rsid w:val="00BC2432"/>
    <w:rsid w:val="00BC25CD"/>
    <w:rsid w:val="00BC29DA"/>
    <w:rsid w:val="00BC2B4B"/>
    <w:rsid w:val="00BC2BBE"/>
    <w:rsid w:val="00BC4AC5"/>
    <w:rsid w:val="00BC5160"/>
    <w:rsid w:val="00BC58F2"/>
    <w:rsid w:val="00BC597A"/>
    <w:rsid w:val="00BC5D8B"/>
    <w:rsid w:val="00BC6106"/>
    <w:rsid w:val="00BC6518"/>
    <w:rsid w:val="00BC65F7"/>
    <w:rsid w:val="00BC754E"/>
    <w:rsid w:val="00BC7578"/>
    <w:rsid w:val="00BC7877"/>
    <w:rsid w:val="00BC7EE1"/>
    <w:rsid w:val="00BD08C7"/>
    <w:rsid w:val="00BD0E94"/>
    <w:rsid w:val="00BD0FE3"/>
    <w:rsid w:val="00BD1805"/>
    <w:rsid w:val="00BD206A"/>
    <w:rsid w:val="00BD292A"/>
    <w:rsid w:val="00BD3AC1"/>
    <w:rsid w:val="00BD3B31"/>
    <w:rsid w:val="00BD3CC5"/>
    <w:rsid w:val="00BD4619"/>
    <w:rsid w:val="00BD51DD"/>
    <w:rsid w:val="00BD59F0"/>
    <w:rsid w:val="00BD5D77"/>
    <w:rsid w:val="00BD74E9"/>
    <w:rsid w:val="00BD7610"/>
    <w:rsid w:val="00BD7860"/>
    <w:rsid w:val="00BE040D"/>
    <w:rsid w:val="00BE101B"/>
    <w:rsid w:val="00BE12FB"/>
    <w:rsid w:val="00BE1945"/>
    <w:rsid w:val="00BE1D38"/>
    <w:rsid w:val="00BE3BDC"/>
    <w:rsid w:val="00BE4196"/>
    <w:rsid w:val="00BE4271"/>
    <w:rsid w:val="00BE43F6"/>
    <w:rsid w:val="00BE5806"/>
    <w:rsid w:val="00BE6BB1"/>
    <w:rsid w:val="00BE72B9"/>
    <w:rsid w:val="00BE77BC"/>
    <w:rsid w:val="00BE7D3F"/>
    <w:rsid w:val="00BF0109"/>
    <w:rsid w:val="00BF0AEB"/>
    <w:rsid w:val="00BF0EC6"/>
    <w:rsid w:val="00BF18F7"/>
    <w:rsid w:val="00BF2E4A"/>
    <w:rsid w:val="00BF3027"/>
    <w:rsid w:val="00BF30A4"/>
    <w:rsid w:val="00BF3957"/>
    <w:rsid w:val="00BF3CB5"/>
    <w:rsid w:val="00BF40E7"/>
    <w:rsid w:val="00BF44A8"/>
    <w:rsid w:val="00BF4A93"/>
    <w:rsid w:val="00BF4CD8"/>
    <w:rsid w:val="00BF5239"/>
    <w:rsid w:val="00BF5977"/>
    <w:rsid w:val="00BF601B"/>
    <w:rsid w:val="00BF6273"/>
    <w:rsid w:val="00BF63FD"/>
    <w:rsid w:val="00BF6E65"/>
    <w:rsid w:val="00BF70DF"/>
    <w:rsid w:val="00C00E8A"/>
    <w:rsid w:val="00C010DF"/>
    <w:rsid w:val="00C0189B"/>
    <w:rsid w:val="00C021A8"/>
    <w:rsid w:val="00C032D4"/>
    <w:rsid w:val="00C03772"/>
    <w:rsid w:val="00C037C8"/>
    <w:rsid w:val="00C03D4D"/>
    <w:rsid w:val="00C0567A"/>
    <w:rsid w:val="00C056BF"/>
    <w:rsid w:val="00C05858"/>
    <w:rsid w:val="00C05BAA"/>
    <w:rsid w:val="00C0659F"/>
    <w:rsid w:val="00C06D89"/>
    <w:rsid w:val="00C100C3"/>
    <w:rsid w:val="00C10775"/>
    <w:rsid w:val="00C115AD"/>
    <w:rsid w:val="00C11615"/>
    <w:rsid w:val="00C117A7"/>
    <w:rsid w:val="00C117D2"/>
    <w:rsid w:val="00C12148"/>
    <w:rsid w:val="00C12506"/>
    <w:rsid w:val="00C12B26"/>
    <w:rsid w:val="00C13013"/>
    <w:rsid w:val="00C131EF"/>
    <w:rsid w:val="00C14698"/>
    <w:rsid w:val="00C14CCC"/>
    <w:rsid w:val="00C15680"/>
    <w:rsid w:val="00C16E25"/>
    <w:rsid w:val="00C170B9"/>
    <w:rsid w:val="00C17A30"/>
    <w:rsid w:val="00C17B44"/>
    <w:rsid w:val="00C17FF9"/>
    <w:rsid w:val="00C20034"/>
    <w:rsid w:val="00C21C06"/>
    <w:rsid w:val="00C22868"/>
    <w:rsid w:val="00C2286A"/>
    <w:rsid w:val="00C22D21"/>
    <w:rsid w:val="00C239D3"/>
    <w:rsid w:val="00C244CF"/>
    <w:rsid w:val="00C27630"/>
    <w:rsid w:val="00C30357"/>
    <w:rsid w:val="00C3118A"/>
    <w:rsid w:val="00C31436"/>
    <w:rsid w:val="00C3189C"/>
    <w:rsid w:val="00C31985"/>
    <w:rsid w:val="00C33111"/>
    <w:rsid w:val="00C33AD0"/>
    <w:rsid w:val="00C3439E"/>
    <w:rsid w:val="00C3532F"/>
    <w:rsid w:val="00C35752"/>
    <w:rsid w:val="00C35922"/>
    <w:rsid w:val="00C35F9F"/>
    <w:rsid w:val="00C362BA"/>
    <w:rsid w:val="00C377D7"/>
    <w:rsid w:val="00C37BC6"/>
    <w:rsid w:val="00C4070C"/>
    <w:rsid w:val="00C40901"/>
    <w:rsid w:val="00C414C8"/>
    <w:rsid w:val="00C4247B"/>
    <w:rsid w:val="00C425A8"/>
    <w:rsid w:val="00C42673"/>
    <w:rsid w:val="00C42D64"/>
    <w:rsid w:val="00C43300"/>
    <w:rsid w:val="00C43E30"/>
    <w:rsid w:val="00C4487B"/>
    <w:rsid w:val="00C4526F"/>
    <w:rsid w:val="00C46096"/>
    <w:rsid w:val="00C46853"/>
    <w:rsid w:val="00C46C70"/>
    <w:rsid w:val="00C46D55"/>
    <w:rsid w:val="00C50F6C"/>
    <w:rsid w:val="00C52256"/>
    <w:rsid w:val="00C52381"/>
    <w:rsid w:val="00C52797"/>
    <w:rsid w:val="00C528BC"/>
    <w:rsid w:val="00C530CF"/>
    <w:rsid w:val="00C535C8"/>
    <w:rsid w:val="00C53E0A"/>
    <w:rsid w:val="00C5483D"/>
    <w:rsid w:val="00C548E7"/>
    <w:rsid w:val="00C54A5E"/>
    <w:rsid w:val="00C5583E"/>
    <w:rsid w:val="00C55A2F"/>
    <w:rsid w:val="00C55D96"/>
    <w:rsid w:val="00C570FD"/>
    <w:rsid w:val="00C60FAD"/>
    <w:rsid w:val="00C612F1"/>
    <w:rsid w:val="00C61638"/>
    <w:rsid w:val="00C61727"/>
    <w:rsid w:val="00C62459"/>
    <w:rsid w:val="00C66011"/>
    <w:rsid w:val="00C66247"/>
    <w:rsid w:val="00C66351"/>
    <w:rsid w:val="00C66BDC"/>
    <w:rsid w:val="00C674CB"/>
    <w:rsid w:val="00C67FB0"/>
    <w:rsid w:val="00C70543"/>
    <w:rsid w:val="00C7063C"/>
    <w:rsid w:val="00C7108A"/>
    <w:rsid w:val="00C7132D"/>
    <w:rsid w:val="00C7137D"/>
    <w:rsid w:val="00C718B3"/>
    <w:rsid w:val="00C72B23"/>
    <w:rsid w:val="00C72B8C"/>
    <w:rsid w:val="00C72C2A"/>
    <w:rsid w:val="00C7359D"/>
    <w:rsid w:val="00C737DD"/>
    <w:rsid w:val="00C7451B"/>
    <w:rsid w:val="00C74C34"/>
    <w:rsid w:val="00C768F5"/>
    <w:rsid w:val="00C76AFF"/>
    <w:rsid w:val="00C82402"/>
    <w:rsid w:val="00C82BD1"/>
    <w:rsid w:val="00C83210"/>
    <w:rsid w:val="00C837E2"/>
    <w:rsid w:val="00C83BBC"/>
    <w:rsid w:val="00C844B7"/>
    <w:rsid w:val="00C8626E"/>
    <w:rsid w:val="00C865CF"/>
    <w:rsid w:val="00C87ABF"/>
    <w:rsid w:val="00C87CFF"/>
    <w:rsid w:val="00C909C3"/>
    <w:rsid w:val="00C91201"/>
    <w:rsid w:val="00C91A80"/>
    <w:rsid w:val="00C922E4"/>
    <w:rsid w:val="00C93FDB"/>
    <w:rsid w:val="00C96AA5"/>
    <w:rsid w:val="00C97113"/>
    <w:rsid w:val="00C97B83"/>
    <w:rsid w:val="00CA1408"/>
    <w:rsid w:val="00CA1850"/>
    <w:rsid w:val="00CA246F"/>
    <w:rsid w:val="00CA270F"/>
    <w:rsid w:val="00CA2867"/>
    <w:rsid w:val="00CA2941"/>
    <w:rsid w:val="00CA2C84"/>
    <w:rsid w:val="00CA3177"/>
    <w:rsid w:val="00CA39D3"/>
    <w:rsid w:val="00CA3B17"/>
    <w:rsid w:val="00CA45D5"/>
    <w:rsid w:val="00CA4A47"/>
    <w:rsid w:val="00CA4CB3"/>
    <w:rsid w:val="00CA58B2"/>
    <w:rsid w:val="00CA618D"/>
    <w:rsid w:val="00CA698E"/>
    <w:rsid w:val="00CA6B09"/>
    <w:rsid w:val="00CA6FBA"/>
    <w:rsid w:val="00CA7A2F"/>
    <w:rsid w:val="00CA7BE1"/>
    <w:rsid w:val="00CB108E"/>
    <w:rsid w:val="00CB14F3"/>
    <w:rsid w:val="00CB19C5"/>
    <w:rsid w:val="00CB3D64"/>
    <w:rsid w:val="00CB45C7"/>
    <w:rsid w:val="00CB6504"/>
    <w:rsid w:val="00CB65CF"/>
    <w:rsid w:val="00CB6990"/>
    <w:rsid w:val="00CB72FB"/>
    <w:rsid w:val="00CC0365"/>
    <w:rsid w:val="00CC13CD"/>
    <w:rsid w:val="00CC18CE"/>
    <w:rsid w:val="00CC3920"/>
    <w:rsid w:val="00CC3DD2"/>
    <w:rsid w:val="00CC3DEB"/>
    <w:rsid w:val="00CC4216"/>
    <w:rsid w:val="00CC458D"/>
    <w:rsid w:val="00CC4F69"/>
    <w:rsid w:val="00CC50AA"/>
    <w:rsid w:val="00CC539A"/>
    <w:rsid w:val="00CC5500"/>
    <w:rsid w:val="00CC5E15"/>
    <w:rsid w:val="00CC614D"/>
    <w:rsid w:val="00CC6CE9"/>
    <w:rsid w:val="00CC6F8E"/>
    <w:rsid w:val="00CC7CD1"/>
    <w:rsid w:val="00CC7DE5"/>
    <w:rsid w:val="00CD058D"/>
    <w:rsid w:val="00CD2303"/>
    <w:rsid w:val="00CD23CD"/>
    <w:rsid w:val="00CD267F"/>
    <w:rsid w:val="00CD37DB"/>
    <w:rsid w:val="00CD3C7D"/>
    <w:rsid w:val="00CD3F56"/>
    <w:rsid w:val="00CD49A5"/>
    <w:rsid w:val="00CD57F4"/>
    <w:rsid w:val="00CD585B"/>
    <w:rsid w:val="00CD5CD3"/>
    <w:rsid w:val="00CD6CB8"/>
    <w:rsid w:val="00CD7A44"/>
    <w:rsid w:val="00CD7B77"/>
    <w:rsid w:val="00CD7BCE"/>
    <w:rsid w:val="00CE0D07"/>
    <w:rsid w:val="00CE0EC0"/>
    <w:rsid w:val="00CE2A6B"/>
    <w:rsid w:val="00CE6C52"/>
    <w:rsid w:val="00CE72E7"/>
    <w:rsid w:val="00CE79D7"/>
    <w:rsid w:val="00CF0BE5"/>
    <w:rsid w:val="00CF1E8F"/>
    <w:rsid w:val="00CF1FC6"/>
    <w:rsid w:val="00CF3821"/>
    <w:rsid w:val="00CF3B1B"/>
    <w:rsid w:val="00CF4A04"/>
    <w:rsid w:val="00CF64D6"/>
    <w:rsid w:val="00CF65FC"/>
    <w:rsid w:val="00CF683E"/>
    <w:rsid w:val="00CF74F7"/>
    <w:rsid w:val="00CF7C42"/>
    <w:rsid w:val="00CF7EBB"/>
    <w:rsid w:val="00D0068D"/>
    <w:rsid w:val="00D02235"/>
    <w:rsid w:val="00D023C1"/>
    <w:rsid w:val="00D039A0"/>
    <w:rsid w:val="00D05A84"/>
    <w:rsid w:val="00D05E9B"/>
    <w:rsid w:val="00D06F27"/>
    <w:rsid w:val="00D0751F"/>
    <w:rsid w:val="00D078D4"/>
    <w:rsid w:val="00D10184"/>
    <w:rsid w:val="00D1031C"/>
    <w:rsid w:val="00D1031D"/>
    <w:rsid w:val="00D10A22"/>
    <w:rsid w:val="00D10D6E"/>
    <w:rsid w:val="00D11C93"/>
    <w:rsid w:val="00D120E2"/>
    <w:rsid w:val="00D12A54"/>
    <w:rsid w:val="00D14949"/>
    <w:rsid w:val="00D14F4F"/>
    <w:rsid w:val="00D1513C"/>
    <w:rsid w:val="00D1638C"/>
    <w:rsid w:val="00D16910"/>
    <w:rsid w:val="00D176A5"/>
    <w:rsid w:val="00D20652"/>
    <w:rsid w:val="00D20B04"/>
    <w:rsid w:val="00D20C53"/>
    <w:rsid w:val="00D21014"/>
    <w:rsid w:val="00D21906"/>
    <w:rsid w:val="00D220D8"/>
    <w:rsid w:val="00D22A98"/>
    <w:rsid w:val="00D22BA8"/>
    <w:rsid w:val="00D22CBE"/>
    <w:rsid w:val="00D22E35"/>
    <w:rsid w:val="00D23560"/>
    <w:rsid w:val="00D239EF"/>
    <w:rsid w:val="00D23CC0"/>
    <w:rsid w:val="00D23E36"/>
    <w:rsid w:val="00D241DF"/>
    <w:rsid w:val="00D246AA"/>
    <w:rsid w:val="00D255BF"/>
    <w:rsid w:val="00D25FFB"/>
    <w:rsid w:val="00D26000"/>
    <w:rsid w:val="00D26A9F"/>
    <w:rsid w:val="00D26B97"/>
    <w:rsid w:val="00D26F85"/>
    <w:rsid w:val="00D277BF"/>
    <w:rsid w:val="00D277CE"/>
    <w:rsid w:val="00D27C2A"/>
    <w:rsid w:val="00D302A5"/>
    <w:rsid w:val="00D3208D"/>
    <w:rsid w:val="00D324BB"/>
    <w:rsid w:val="00D330AE"/>
    <w:rsid w:val="00D33654"/>
    <w:rsid w:val="00D33AAF"/>
    <w:rsid w:val="00D33C97"/>
    <w:rsid w:val="00D33FBF"/>
    <w:rsid w:val="00D345C6"/>
    <w:rsid w:val="00D3540C"/>
    <w:rsid w:val="00D3577B"/>
    <w:rsid w:val="00D36337"/>
    <w:rsid w:val="00D36B9D"/>
    <w:rsid w:val="00D36DE1"/>
    <w:rsid w:val="00D37090"/>
    <w:rsid w:val="00D37A0C"/>
    <w:rsid w:val="00D4097F"/>
    <w:rsid w:val="00D41C9E"/>
    <w:rsid w:val="00D423E2"/>
    <w:rsid w:val="00D42BBD"/>
    <w:rsid w:val="00D44ED9"/>
    <w:rsid w:val="00D45BEA"/>
    <w:rsid w:val="00D467CF"/>
    <w:rsid w:val="00D47017"/>
    <w:rsid w:val="00D475D3"/>
    <w:rsid w:val="00D522CA"/>
    <w:rsid w:val="00D52C0A"/>
    <w:rsid w:val="00D52C4A"/>
    <w:rsid w:val="00D5326A"/>
    <w:rsid w:val="00D532C5"/>
    <w:rsid w:val="00D534D1"/>
    <w:rsid w:val="00D537E7"/>
    <w:rsid w:val="00D53FC6"/>
    <w:rsid w:val="00D55153"/>
    <w:rsid w:val="00D552A8"/>
    <w:rsid w:val="00D55AC8"/>
    <w:rsid w:val="00D567ED"/>
    <w:rsid w:val="00D5682C"/>
    <w:rsid w:val="00D569EE"/>
    <w:rsid w:val="00D57066"/>
    <w:rsid w:val="00D5706C"/>
    <w:rsid w:val="00D570C3"/>
    <w:rsid w:val="00D57A75"/>
    <w:rsid w:val="00D609BD"/>
    <w:rsid w:val="00D60ADD"/>
    <w:rsid w:val="00D6132D"/>
    <w:rsid w:val="00D614FA"/>
    <w:rsid w:val="00D6236A"/>
    <w:rsid w:val="00D6272B"/>
    <w:rsid w:val="00D63404"/>
    <w:rsid w:val="00D636E5"/>
    <w:rsid w:val="00D6413E"/>
    <w:rsid w:val="00D64349"/>
    <w:rsid w:val="00D644B5"/>
    <w:rsid w:val="00D645F9"/>
    <w:rsid w:val="00D64C9D"/>
    <w:rsid w:val="00D6550C"/>
    <w:rsid w:val="00D6655A"/>
    <w:rsid w:val="00D66DFF"/>
    <w:rsid w:val="00D66F8B"/>
    <w:rsid w:val="00D66FE9"/>
    <w:rsid w:val="00D67A52"/>
    <w:rsid w:val="00D704E8"/>
    <w:rsid w:val="00D712F8"/>
    <w:rsid w:val="00D71871"/>
    <w:rsid w:val="00D71AD2"/>
    <w:rsid w:val="00D727F9"/>
    <w:rsid w:val="00D72879"/>
    <w:rsid w:val="00D72B6B"/>
    <w:rsid w:val="00D73AD1"/>
    <w:rsid w:val="00D73EC3"/>
    <w:rsid w:val="00D7407D"/>
    <w:rsid w:val="00D74564"/>
    <w:rsid w:val="00D74707"/>
    <w:rsid w:val="00D74A16"/>
    <w:rsid w:val="00D74E77"/>
    <w:rsid w:val="00D7505F"/>
    <w:rsid w:val="00D75619"/>
    <w:rsid w:val="00D7602B"/>
    <w:rsid w:val="00D766A0"/>
    <w:rsid w:val="00D77B51"/>
    <w:rsid w:val="00D80E51"/>
    <w:rsid w:val="00D80FAE"/>
    <w:rsid w:val="00D81B90"/>
    <w:rsid w:val="00D81F4D"/>
    <w:rsid w:val="00D82182"/>
    <w:rsid w:val="00D8273B"/>
    <w:rsid w:val="00D829A4"/>
    <w:rsid w:val="00D82D1D"/>
    <w:rsid w:val="00D84B83"/>
    <w:rsid w:val="00D85DC8"/>
    <w:rsid w:val="00D86452"/>
    <w:rsid w:val="00D87145"/>
    <w:rsid w:val="00D8758B"/>
    <w:rsid w:val="00D87A61"/>
    <w:rsid w:val="00D9038C"/>
    <w:rsid w:val="00D91D9F"/>
    <w:rsid w:val="00D92BE5"/>
    <w:rsid w:val="00D9313A"/>
    <w:rsid w:val="00D93B2A"/>
    <w:rsid w:val="00D9444B"/>
    <w:rsid w:val="00D9479C"/>
    <w:rsid w:val="00D94AE2"/>
    <w:rsid w:val="00D95AA9"/>
    <w:rsid w:val="00D95B4C"/>
    <w:rsid w:val="00D96C28"/>
    <w:rsid w:val="00D9799E"/>
    <w:rsid w:val="00DA0091"/>
    <w:rsid w:val="00DA0AFF"/>
    <w:rsid w:val="00DA1ADC"/>
    <w:rsid w:val="00DA2316"/>
    <w:rsid w:val="00DA2850"/>
    <w:rsid w:val="00DA3260"/>
    <w:rsid w:val="00DA3645"/>
    <w:rsid w:val="00DA39F5"/>
    <w:rsid w:val="00DA4881"/>
    <w:rsid w:val="00DA51C9"/>
    <w:rsid w:val="00DA5321"/>
    <w:rsid w:val="00DA5F10"/>
    <w:rsid w:val="00DA61B9"/>
    <w:rsid w:val="00DA6E5E"/>
    <w:rsid w:val="00DA75A8"/>
    <w:rsid w:val="00DB0150"/>
    <w:rsid w:val="00DB0CF0"/>
    <w:rsid w:val="00DB0D0D"/>
    <w:rsid w:val="00DB12AD"/>
    <w:rsid w:val="00DB1821"/>
    <w:rsid w:val="00DB1CA7"/>
    <w:rsid w:val="00DB336D"/>
    <w:rsid w:val="00DB351E"/>
    <w:rsid w:val="00DB39DE"/>
    <w:rsid w:val="00DB4C46"/>
    <w:rsid w:val="00DB4C97"/>
    <w:rsid w:val="00DB590A"/>
    <w:rsid w:val="00DB65C8"/>
    <w:rsid w:val="00DB69DF"/>
    <w:rsid w:val="00DB6ED3"/>
    <w:rsid w:val="00DB70CB"/>
    <w:rsid w:val="00DB7487"/>
    <w:rsid w:val="00DB7902"/>
    <w:rsid w:val="00DB7A8D"/>
    <w:rsid w:val="00DC0459"/>
    <w:rsid w:val="00DC12B7"/>
    <w:rsid w:val="00DC1465"/>
    <w:rsid w:val="00DC1E28"/>
    <w:rsid w:val="00DC1EF4"/>
    <w:rsid w:val="00DC2828"/>
    <w:rsid w:val="00DC2928"/>
    <w:rsid w:val="00DC398C"/>
    <w:rsid w:val="00DC4A49"/>
    <w:rsid w:val="00DC4D38"/>
    <w:rsid w:val="00DC61F7"/>
    <w:rsid w:val="00DD0CDE"/>
    <w:rsid w:val="00DD0FCF"/>
    <w:rsid w:val="00DD12BD"/>
    <w:rsid w:val="00DD1648"/>
    <w:rsid w:val="00DD166B"/>
    <w:rsid w:val="00DD198F"/>
    <w:rsid w:val="00DD2AF9"/>
    <w:rsid w:val="00DD30D6"/>
    <w:rsid w:val="00DD3263"/>
    <w:rsid w:val="00DD336E"/>
    <w:rsid w:val="00DD348F"/>
    <w:rsid w:val="00DD4C89"/>
    <w:rsid w:val="00DD5454"/>
    <w:rsid w:val="00DD634E"/>
    <w:rsid w:val="00DD6FC6"/>
    <w:rsid w:val="00DD7A6E"/>
    <w:rsid w:val="00DE0FA1"/>
    <w:rsid w:val="00DE164D"/>
    <w:rsid w:val="00DE179C"/>
    <w:rsid w:val="00DE2115"/>
    <w:rsid w:val="00DE2E8F"/>
    <w:rsid w:val="00DE3DDC"/>
    <w:rsid w:val="00DE4702"/>
    <w:rsid w:val="00DE47C5"/>
    <w:rsid w:val="00DE59B3"/>
    <w:rsid w:val="00DE6EC0"/>
    <w:rsid w:val="00DE7267"/>
    <w:rsid w:val="00DF0C19"/>
    <w:rsid w:val="00DF0C23"/>
    <w:rsid w:val="00DF0C31"/>
    <w:rsid w:val="00DF205B"/>
    <w:rsid w:val="00DF2220"/>
    <w:rsid w:val="00DF2ACC"/>
    <w:rsid w:val="00DF37C8"/>
    <w:rsid w:val="00DF37D5"/>
    <w:rsid w:val="00DF46EF"/>
    <w:rsid w:val="00DF50B1"/>
    <w:rsid w:val="00DF5C65"/>
    <w:rsid w:val="00DF6644"/>
    <w:rsid w:val="00E00294"/>
    <w:rsid w:val="00E00581"/>
    <w:rsid w:val="00E00C78"/>
    <w:rsid w:val="00E0123A"/>
    <w:rsid w:val="00E02197"/>
    <w:rsid w:val="00E02AEE"/>
    <w:rsid w:val="00E0348B"/>
    <w:rsid w:val="00E03AF3"/>
    <w:rsid w:val="00E04D1D"/>
    <w:rsid w:val="00E05B89"/>
    <w:rsid w:val="00E07970"/>
    <w:rsid w:val="00E07AE6"/>
    <w:rsid w:val="00E10234"/>
    <w:rsid w:val="00E10B7A"/>
    <w:rsid w:val="00E11209"/>
    <w:rsid w:val="00E1198E"/>
    <w:rsid w:val="00E12F64"/>
    <w:rsid w:val="00E1398F"/>
    <w:rsid w:val="00E14840"/>
    <w:rsid w:val="00E149EA"/>
    <w:rsid w:val="00E14A7C"/>
    <w:rsid w:val="00E14BF8"/>
    <w:rsid w:val="00E14E22"/>
    <w:rsid w:val="00E1530E"/>
    <w:rsid w:val="00E16BF4"/>
    <w:rsid w:val="00E173EC"/>
    <w:rsid w:val="00E17D88"/>
    <w:rsid w:val="00E203EA"/>
    <w:rsid w:val="00E206A0"/>
    <w:rsid w:val="00E20B19"/>
    <w:rsid w:val="00E20F9D"/>
    <w:rsid w:val="00E211D9"/>
    <w:rsid w:val="00E213DA"/>
    <w:rsid w:val="00E22823"/>
    <w:rsid w:val="00E24D62"/>
    <w:rsid w:val="00E2556B"/>
    <w:rsid w:val="00E258EF"/>
    <w:rsid w:val="00E25B20"/>
    <w:rsid w:val="00E25B67"/>
    <w:rsid w:val="00E261AF"/>
    <w:rsid w:val="00E26447"/>
    <w:rsid w:val="00E264BB"/>
    <w:rsid w:val="00E275E3"/>
    <w:rsid w:val="00E27ED1"/>
    <w:rsid w:val="00E30032"/>
    <w:rsid w:val="00E32225"/>
    <w:rsid w:val="00E326A7"/>
    <w:rsid w:val="00E32952"/>
    <w:rsid w:val="00E32960"/>
    <w:rsid w:val="00E33789"/>
    <w:rsid w:val="00E3386E"/>
    <w:rsid w:val="00E34B06"/>
    <w:rsid w:val="00E35AE9"/>
    <w:rsid w:val="00E35CE9"/>
    <w:rsid w:val="00E35EBF"/>
    <w:rsid w:val="00E36025"/>
    <w:rsid w:val="00E36CFB"/>
    <w:rsid w:val="00E37C58"/>
    <w:rsid w:val="00E4090C"/>
    <w:rsid w:val="00E40F2C"/>
    <w:rsid w:val="00E42821"/>
    <w:rsid w:val="00E4290A"/>
    <w:rsid w:val="00E447B4"/>
    <w:rsid w:val="00E44C31"/>
    <w:rsid w:val="00E45238"/>
    <w:rsid w:val="00E45471"/>
    <w:rsid w:val="00E45895"/>
    <w:rsid w:val="00E4636B"/>
    <w:rsid w:val="00E47CA7"/>
    <w:rsid w:val="00E506F1"/>
    <w:rsid w:val="00E506F2"/>
    <w:rsid w:val="00E507F7"/>
    <w:rsid w:val="00E50BEC"/>
    <w:rsid w:val="00E50DEF"/>
    <w:rsid w:val="00E51925"/>
    <w:rsid w:val="00E51DD0"/>
    <w:rsid w:val="00E52668"/>
    <w:rsid w:val="00E52D03"/>
    <w:rsid w:val="00E52D80"/>
    <w:rsid w:val="00E5333C"/>
    <w:rsid w:val="00E5373A"/>
    <w:rsid w:val="00E54395"/>
    <w:rsid w:val="00E55893"/>
    <w:rsid w:val="00E56747"/>
    <w:rsid w:val="00E567E6"/>
    <w:rsid w:val="00E56F62"/>
    <w:rsid w:val="00E56FE2"/>
    <w:rsid w:val="00E60020"/>
    <w:rsid w:val="00E603A4"/>
    <w:rsid w:val="00E60700"/>
    <w:rsid w:val="00E609F1"/>
    <w:rsid w:val="00E614CE"/>
    <w:rsid w:val="00E617D1"/>
    <w:rsid w:val="00E6220C"/>
    <w:rsid w:val="00E62A7D"/>
    <w:rsid w:val="00E636FE"/>
    <w:rsid w:val="00E638A2"/>
    <w:rsid w:val="00E63D3E"/>
    <w:rsid w:val="00E647CF"/>
    <w:rsid w:val="00E64AFE"/>
    <w:rsid w:val="00E66827"/>
    <w:rsid w:val="00E66CE2"/>
    <w:rsid w:val="00E67889"/>
    <w:rsid w:val="00E67967"/>
    <w:rsid w:val="00E67A86"/>
    <w:rsid w:val="00E67C67"/>
    <w:rsid w:val="00E67E13"/>
    <w:rsid w:val="00E7096C"/>
    <w:rsid w:val="00E7137D"/>
    <w:rsid w:val="00E713F7"/>
    <w:rsid w:val="00E71542"/>
    <w:rsid w:val="00E71B21"/>
    <w:rsid w:val="00E72257"/>
    <w:rsid w:val="00E7298E"/>
    <w:rsid w:val="00E742DD"/>
    <w:rsid w:val="00E75092"/>
    <w:rsid w:val="00E75D82"/>
    <w:rsid w:val="00E75E78"/>
    <w:rsid w:val="00E75F4A"/>
    <w:rsid w:val="00E76BEC"/>
    <w:rsid w:val="00E76F25"/>
    <w:rsid w:val="00E773E3"/>
    <w:rsid w:val="00E77FE0"/>
    <w:rsid w:val="00E8020D"/>
    <w:rsid w:val="00E80813"/>
    <w:rsid w:val="00E80F74"/>
    <w:rsid w:val="00E82BB7"/>
    <w:rsid w:val="00E8324F"/>
    <w:rsid w:val="00E83BAD"/>
    <w:rsid w:val="00E83C77"/>
    <w:rsid w:val="00E84AF0"/>
    <w:rsid w:val="00E84BB2"/>
    <w:rsid w:val="00E854D7"/>
    <w:rsid w:val="00E861D9"/>
    <w:rsid w:val="00E8622F"/>
    <w:rsid w:val="00E862B8"/>
    <w:rsid w:val="00E86D3B"/>
    <w:rsid w:val="00E873FA"/>
    <w:rsid w:val="00E90284"/>
    <w:rsid w:val="00E90C46"/>
    <w:rsid w:val="00E91FA4"/>
    <w:rsid w:val="00E931A2"/>
    <w:rsid w:val="00E94A4A"/>
    <w:rsid w:val="00E95115"/>
    <w:rsid w:val="00E9516D"/>
    <w:rsid w:val="00E95B0C"/>
    <w:rsid w:val="00E96247"/>
    <w:rsid w:val="00E962E3"/>
    <w:rsid w:val="00E9657F"/>
    <w:rsid w:val="00EA021E"/>
    <w:rsid w:val="00EA15FE"/>
    <w:rsid w:val="00EA2DF5"/>
    <w:rsid w:val="00EA3165"/>
    <w:rsid w:val="00EA3315"/>
    <w:rsid w:val="00EA4A9B"/>
    <w:rsid w:val="00EA4BAA"/>
    <w:rsid w:val="00EA508C"/>
    <w:rsid w:val="00EA568C"/>
    <w:rsid w:val="00EA5931"/>
    <w:rsid w:val="00EA793D"/>
    <w:rsid w:val="00EB1962"/>
    <w:rsid w:val="00EB1B80"/>
    <w:rsid w:val="00EB25BC"/>
    <w:rsid w:val="00EB2795"/>
    <w:rsid w:val="00EB2BA4"/>
    <w:rsid w:val="00EB311F"/>
    <w:rsid w:val="00EB3444"/>
    <w:rsid w:val="00EB3B08"/>
    <w:rsid w:val="00EB3C63"/>
    <w:rsid w:val="00EB4147"/>
    <w:rsid w:val="00EB4E44"/>
    <w:rsid w:val="00EB4E57"/>
    <w:rsid w:val="00EB51B5"/>
    <w:rsid w:val="00EB5B22"/>
    <w:rsid w:val="00EB60A4"/>
    <w:rsid w:val="00EB668F"/>
    <w:rsid w:val="00EB70F8"/>
    <w:rsid w:val="00EB717D"/>
    <w:rsid w:val="00EB75D7"/>
    <w:rsid w:val="00EB7C4C"/>
    <w:rsid w:val="00EC11F2"/>
    <w:rsid w:val="00EC1B98"/>
    <w:rsid w:val="00EC1D09"/>
    <w:rsid w:val="00EC2022"/>
    <w:rsid w:val="00EC25BB"/>
    <w:rsid w:val="00EC2838"/>
    <w:rsid w:val="00EC31F7"/>
    <w:rsid w:val="00EC372F"/>
    <w:rsid w:val="00EC3D62"/>
    <w:rsid w:val="00EC5518"/>
    <w:rsid w:val="00EC55EF"/>
    <w:rsid w:val="00EC5F73"/>
    <w:rsid w:val="00EC6B6A"/>
    <w:rsid w:val="00EC7F2E"/>
    <w:rsid w:val="00ED1509"/>
    <w:rsid w:val="00ED1709"/>
    <w:rsid w:val="00ED226D"/>
    <w:rsid w:val="00ED2B36"/>
    <w:rsid w:val="00ED38BF"/>
    <w:rsid w:val="00ED3E47"/>
    <w:rsid w:val="00ED4805"/>
    <w:rsid w:val="00ED5B6E"/>
    <w:rsid w:val="00ED5CE9"/>
    <w:rsid w:val="00ED5E4B"/>
    <w:rsid w:val="00ED6174"/>
    <w:rsid w:val="00ED6B1C"/>
    <w:rsid w:val="00ED6BA6"/>
    <w:rsid w:val="00ED7339"/>
    <w:rsid w:val="00ED7CCA"/>
    <w:rsid w:val="00EE0172"/>
    <w:rsid w:val="00EE030F"/>
    <w:rsid w:val="00EE17EF"/>
    <w:rsid w:val="00EE1906"/>
    <w:rsid w:val="00EE3314"/>
    <w:rsid w:val="00EE3409"/>
    <w:rsid w:val="00EE399C"/>
    <w:rsid w:val="00EE3EB7"/>
    <w:rsid w:val="00EE3F25"/>
    <w:rsid w:val="00EE3F2D"/>
    <w:rsid w:val="00EE4070"/>
    <w:rsid w:val="00EE5091"/>
    <w:rsid w:val="00EE5CF6"/>
    <w:rsid w:val="00EE6635"/>
    <w:rsid w:val="00EE754A"/>
    <w:rsid w:val="00EE7E93"/>
    <w:rsid w:val="00EE7FFB"/>
    <w:rsid w:val="00EF03CD"/>
    <w:rsid w:val="00EF0546"/>
    <w:rsid w:val="00EF0945"/>
    <w:rsid w:val="00EF0E4D"/>
    <w:rsid w:val="00EF1B90"/>
    <w:rsid w:val="00EF418A"/>
    <w:rsid w:val="00EF4723"/>
    <w:rsid w:val="00EF545C"/>
    <w:rsid w:val="00EF60DD"/>
    <w:rsid w:val="00EF6369"/>
    <w:rsid w:val="00EF6634"/>
    <w:rsid w:val="00EF6A61"/>
    <w:rsid w:val="00EF6E4A"/>
    <w:rsid w:val="00F00768"/>
    <w:rsid w:val="00F01EB3"/>
    <w:rsid w:val="00F0213F"/>
    <w:rsid w:val="00F02359"/>
    <w:rsid w:val="00F02DAE"/>
    <w:rsid w:val="00F02EFA"/>
    <w:rsid w:val="00F02F5C"/>
    <w:rsid w:val="00F02F82"/>
    <w:rsid w:val="00F0418C"/>
    <w:rsid w:val="00F042BB"/>
    <w:rsid w:val="00F05166"/>
    <w:rsid w:val="00F0525D"/>
    <w:rsid w:val="00F05715"/>
    <w:rsid w:val="00F05ACD"/>
    <w:rsid w:val="00F05F7C"/>
    <w:rsid w:val="00F0663B"/>
    <w:rsid w:val="00F06EE6"/>
    <w:rsid w:val="00F0784E"/>
    <w:rsid w:val="00F07AC3"/>
    <w:rsid w:val="00F07CB5"/>
    <w:rsid w:val="00F1022F"/>
    <w:rsid w:val="00F10494"/>
    <w:rsid w:val="00F1095F"/>
    <w:rsid w:val="00F110F1"/>
    <w:rsid w:val="00F114A3"/>
    <w:rsid w:val="00F11617"/>
    <w:rsid w:val="00F11A38"/>
    <w:rsid w:val="00F11BFF"/>
    <w:rsid w:val="00F1285B"/>
    <w:rsid w:val="00F1377A"/>
    <w:rsid w:val="00F13913"/>
    <w:rsid w:val="00F1397F"/>
    <w:rsid w:val="00F14EFC"/>
    <w:rsid w:val="00F15445"/>
    <w:rsid w:val="00F159F9"/>
    <w:rsid w:val="00F16F05"/>
    <w:rsid w:val="00F17F4C"/>
    <w:rsid w:val="00F20585"/>
    <w:rsid w:val="00F22024"/>
    <w:rsid w:val="00F22DF8"/>
    <w:rsid w:val="00F2334F"/>
    <w:rsid w:val="00F24589"/>
    <w:rsid w:val="00F2520F"/>
    <w:rsid w:val="00F25E88"/>
    <w:rsid w:val="00F25F4E"/>
    <w:rsid w:val="00F26A4F"/>
    <w:rsid w:val="00F27D6C"/>
    <w:rsid w:val="00F309E8"/>
    <w:rsid w:val="00F30FAB"/>
    <w:rsid w:val="00F31E61"/>
    <w:rsid w:val="00F33522"/>
    <w:rsid w:val="00F339A9"/>
    <w:rsid w:val="00F33BCF"/>
    <w:rsid w:val="00F343AD"/>
    <w:rsid w:val="00F34D76"/>
    <w:rsid w:val="00F34EEE"/>
    <w:rsid w:val="00F35BA7"/>
    <w:rsid w:val="00F417C3"/>
    <w:rsid w:val="00F42182"/>
    <w:rsid w:val="00F45680"/>
    <w:rsid w:val="00F4623F"/>
    <w:rsid w:val="00F46475"/>
    <w:rsid w:val="00F46FAB"/>
    <w:rsid w:val="00F4775E"/>
    <w:rsid w:val="00F47D20"/>
    <w:rsid w:val="00F50959"/>
    <w:rsid w:val="00F50D4F"/>
    <w:rsid w:val="00F51C36"/>
    <w:rsid w:val="00F51E17"/>
    <w:rsid w:val="00F52580"/>
    <w:rsid w:val="00F52BE0"/>
    <w:rsid w:val="00F543F6"/>
    <w:rsid w:val="00F5472F"/>
    <w:rsid w:val="00F56732"/>
    <w:rsid w:val="00F571A1"/>
    <w:rsid w:val="00F57DDB"/>
    <w:rsid w:val="00F60263"/>
    <w:rsid w:val="00F60AA2"/>
    <w:rsid w:val="00F611E8"/>
    <w:rsid w:val="00F6132F"/>
    <w:rsid w:val="00F614EC"/>
    <w:rsid w:val="00F6220C"/>
    <w:rsid w:val="00F635A2"/>
    <w:rsid w:val="00F638C6"/>
    <w:rsid w:val="00F63D6D"/>
    <w:rsid w:val="00F65028"/>
    <w:rsid w:val="00F66580"/>
    <w:rsid w:val="00F66641"/>
    <w:rsid w:val="00F677C5"/>
    <w:rsid w:val="00F711CF"/>
    <w:rsid w:val="00F71759"/>
    <w:rsid w:val="00F717C5"/>
    <w:rsid w:val="00F71898"/>
    <w:rsid w:val="00F7217D"/>
    <w:rsid w:val="00F7258F"/>
    <w:rsid w:val="00F72AF8"/>
    <w:rsid w:val="00F72E49"/>
    <w:rsid w:val="00F74176"/>
    <w:rsid w:val="00F74B8F"/>
    <w:rsid w:val="00F772AA"/>
    <w:rsid w:val="00F77FF0"/>
    <w:rsid w:val="00F806FE"/>
    <w:rsid w:val="00F82070"/>
    <w:rsid w:val="00F82786"/>
    <w:rsid w:val="00F82D4E"/>
    <w:rsid w:val="00F83E66"/>
    <w:rsid w:val="00F85377"/>
    <w:rsid w:val="00F85424"/>
    <w:rsid w:val="00F85772"/>
    <w:rsid w:val="00F865D4"/>
    <w:rsid w:val="00F86B34"/>
    <w:rsid w:val="00F87ABF"/>
    <w:rsid w:val="00F87F5D"/>
    <w:rsid w:val="00F9021F"/>
    <w:rsid w:val="00F90957"/>
    <w:rsid w:val="00F90D2F"/>
    <w:rsid w:val="00F92786"/>
    <w:rsid w:val="00F92CAF"/>
    <w:rsid w:val="00F9397E"/>
    <w:rsid w:val="00F945D8"/>
    <w:rsid w:val="00F96606"/>
    <w:rsid w:val="00F97058"/>
    <w:rsid w:val="00F97109"/>
    <w:rsid w:val="00F971EC"/>
    <w:rsid w:val="00F9749B"/>
    <w:rsid w:val="00F97728"/>
    <w:rsid w:val="00FA063D"/>
    <w:rsid w:val="00FA0DFA"/>
    <w:rsid w:val="00FA0FF6"/>
    <w:rsid w:val="00FA1007"/>
    <w:rsid w:val="00FA133F"/>
    <w:rsid w:val="00FA440F"/>
    <w:rsid w:val="00FA47BE"/>
    <w:rsid w:val="00FA505B"/>
    <w:rsid w:val="00FA7C01"/>
    <w:rsid w:val="00FB0E9D"/>
    <w:rsid w:val="00FB1226"/>
    <w:rsid w:val="00FB2C63"/>
    <w:rsid w:val="00FB40FB"/>
    <w:rsid w:val="00FB42F0"/>
    <w:rsid w:val="00FB5369"/>
    <w:rsid w:val="00FB5412"/>
    <w:rsid w:val="00FB5E61"/>
    <w:rsid w:val="00FB5EB9"/>
    <w:rsid w:val="00FB6093"/>
    <w:rsid w:val="00FB60F2"/>
    <w:rsid w:val="00FB6C00"/>
    <w:rsid w:val="00FB6E81"/>
    <w:rsid w:val="00FC011C"/>
    <w:rsid w:val="00FC0892"/>
    <w:rsid w:val="00FC0931"/>
    <w:rsid w:val="00FC2AA3"/>
    <w:rsid w:val="00FC2E0A"/>
    <w:rsid w:val="00FC3422"/>
    <w:rsid w:val="00FC3D5E"/>
    <w:rsid w:val="00FC4F02"/>
    <w:rsid w:val="00FC511D"/>
    <w:rsid w:val="00FC52CB"/>
    <w:rsid w:val="00FC5A57"/>
    <w:rsid w:val="00FC5A91"/>
    <w:rsid w:val="00FC5EE0"/>
    <w:rsid w:val="00FC616A"/>
    <w:rsid w:val="00FC6468"/>
    <w:rsid w:val="00FC6C53"/>
    <w:rsid w:val="00FC7CDB"/>
    <w:rsid w:val="00FD00DA"/>
    <w:rsid w:val="00FD0D94"/>
    <w:rsid w:val="00FD122D"/>
    <w:rsid w:val="00FD1566"/>
    <w:rsid w:val="00FD1CFD"/>
    <w:rsid w:val="00FD1DF5"/>
    <w:rsid w:val="00FD2EC2"/>
    <w:rsid w:val="00FD357C"/>
    <w:rsid w:val="00FD3D3E"/>
    <w:rsid w:val="00FD3F91"/>
    <w:rsid w:val="00FD64C9"/>
    <w:rsid w:val="00FD6B34"/>
    <w:rsid w:val="00FD6F97"/>
    <w:rsid w:val="00FD717A"/>
    <w:rsid w:val="00FD7DC8"/>
    <w:rsid w:val="00FE07D9"/>
    <w:rsid w:val="00FE0932"/>
    <w:rsid w:val="00FE0947"/>
    <w:rsid w:val="00FE0A2F"/>
    <w:rsid w:val="00FE0E88"/>
    <w:rsid w:val="00FE0F4B"/>
    <w:rsid w:val="00FE236D"/>
    <w:rsid w:val="00FE2D6C"/>
    <w:rsid w:val="00FE3018"/>
    <w:rsid w:val="00FE3938"/>
    <w:rsid w:val="00FE395A"/>
    <w:rsid w:val="00FE39EB"/>
    <w:rsid w:val="00FE6878"/>
    <w:rsid w:val="00FE7182"/>
    <w:rsid w:val="00FE7594"/>
    <w:rsid w:val="00FE795E"/>
    <w:rsid w:val="00FF0D4B"/>
    <w:rsid w:val="00FF1292"/>
    <w:rsid w:val="00FF17C5"/>
    <w:rsid w:val="00FF264A"/>
    <w:rsid w:val="00FF27DA"/>
    <w:rsid w:val="00FF2A63"/>
    <w:rsid w:val="00FF2C19"/>
    <w:rsid w:val="00FF365A"/>
    <w:rsid w:val="00FF3977"/>
    <w:rsid w:val="00FF48AE"/>
    <w:rsid w:val="00FF51C7"/>
    <w:rsid w:val="00FF57D7"/>
    <w:rsid w:val="00FF5A3D"/>
    <w:rsid w:val="00FF5D58"/>
    <w:rsid w:val="00FF5ED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61"/>
    <o:shapelayout v:ext="edit">
      <o:idmap v:ext="edit" data="1"/>
      <o:rules v:ext="edit">
        <o:r id="V:Rule137" type="connector" idref="#_x0000_s1070"/>
        <o:r id="V:Rule138" type="connector" idref="#_x0000_s1232"/>
        <o:r id="V:Rule139" type="connector" idref="#_x0000_s1032"/>
        <o:r id="V:Rule140" type="connector" idref="#_x0000_s1190"/>
        <o:r id="V:Rule141" type="connector" idref="#_x0000_s1035"/>
        <o:r id="V:Rule142" type="connector" idref="#_x0000_s1141"/>
        <o:r id="V:Rule143" type="connector" idref="#_x0000_s1128"/>
        <o:r id="V:Rule144" type="connector" idref="#_x0000_s1090"/>
        <o:r id="V:Rule145" type="connector" idref="#_x0000_s1159"/>
        <o:r id="V:Rule146" type="connector" idref="#_x0000_s1177"/>
        <o:r id="V:Rule147" type="connector" idref="#_x0000_s1146"/>
        <o:r id="V:Rule148" type="connector" idref="#_x0000_s1230"/>
        <o:r id="V:Rule149" type="connector" idref="#_x0000_s1175"/>
        <o:r id="V:Rule150" type="connector" idref="#_x0000_s1221"/>
        <o:r id="V:Rule151" type="connector" idref="#_x0000_s1086"/>
        <o:r id="V:Rule152" type="connector" idref="#_x0000_s1225"/>
        <o:r id="V:Rule153" type="connector" idref="#_x0000_s1079"/>
        <o:r id="V:Rule154" type="connector" idref="#_x0000_s1133"/>
        <o:r id="V:Rule155" type="connector" idref="#_x0000_s1089"/>
        <o:r id="V:Rule156" type="connector" idref="#_x0000_s1152"/>
        <o:r id="V:Rule157" type="connector" idref="#_x0000_s1181"/>
        <o:r id="V:Rule158" type="connector" idref="#_x0000_s1163"/>
        <o:r id="V:Rule159" type="connector" idref="#_x0000_s1033"/>
        <o:r id="V:Rule160" type="connector" idref="#_x0000_s1201"/>
        <o:r id="V:Rule161" type="connector" idref="#_x0000_s1200"/>
        <o:r id="V:Rule162" type="connector" idref="#_x0000_s1095"/>
        <o:r id="V:Rule163" type="connector" idref="#_x0000_s1174"/>
        <o:r id="V:Rule164" type="connector" idref="#_x0000_s1065"/>
        <o:r id="V:Rule165" type="connector" idref="#_x0000_s1218"/>
        <o:r id="V:Rule166" type="connector" idref="#_x0000_s1102"/>
        <o:r id="V:Rule167" type="connector" idref="#_x0000_s1134"/>
        <o:r id="V:Rule168" type="connector" idref="#_x0000_s1202"/>
        <o:r id="V:Rule169" type="connector" idref="#_x0000_s1109"/>
        <o:r id="V:Rule170" type="connector" idref="#_x0000_s1059"/>
        <o:r id="V:Rule171" type="connector" idref="#_x0000_s1044"/>
        <o:r id="V:Rule172" type="connector" idref="#_x0000_s1144"/>
        <o:r id="V:Rule173" type="connector" idref="#_x0000_s1164"/>
        <o:r id="V:Rule174" type="connector" idref="#_x0000_s1204"/>
        <o:r id="V:Rule175" type="connector" idref="#_x0000_s1125"/>
        <o:r id="V:Rule176" type="connector" idref="#_x0000_s1153"/>
        <o:r id="V:Rule177" type="connector" idref="#_x0000_s1203"/>
        <o:r id="V:Rule178" type="connector" idref="#_x0000_s1208"/>
        <o:r id="V:Rule179" type="connector" idref="#_x0000_s1077"/>
        <o:r id="V:Rule180" type="connector" idref="#_x0000_s1233"/>
        <o:r id="V:Rule181" type="connector" idref="#_x0000_s1054"/>
        <o:r id="V:Rule182" type="connector" idref="#_x0000_s1062"/>
        <o:r id="V:Rule183" type="connector" idref="#_x0000_s1154"/>
        <o:r id="V:Rule184" type="connector" idref="#_x0000_s1162"/>
        <o:r id="V:Rule185" type="connector" idref="#_x0000_s1156"/>
        <o:r id="V:Rule186" type="connector" idref="#_x0000_s1215"/>
        <o:r id="V:Rule187" type="connector" idref="#_x0000_s1087"/>
        <o:r id="V:Rule188" type="connector" idref="#_x0000_s1066"/>
        <o:r id="V:Rule189" type="connector" idref="#_x0000_s1209"/>
        <o:r id="V:Rule190" type="connector" idref="#_x0000_s1041"/>
        <o:r id="V:Rule191" type="connector" idref="#_x0000_s1216"/>
        <o:r id="V:Rule192" type="connector" idref="#_x0000_s1034"/>
        <o:r id="V:Rule193" type="connector" idref="#_x0000_s1124"/>
        <o:r id="V:Rule194" type="connector" idref="#_x0000_s1049"/>
        <o:r id="V:Rule195" type="connector" idref="#_x0000_s1116"/>
        <o:r id="V:Rule196" type="connector" idref="#_x0000_s1167"/>
        <o:r id="V:Rule197" type="connector" idref="#_x0000_s1117"/>
        <o:r id="V:Rule198" type="connector" idref="#_x0000_s1084"/>
        <o:r id="V:Rule199" type="connector" idref="#_x0000_s1188"/>
        <o:r id="V:Rule200" type="connector" idref="#_x0000_s1191"/>
        <o:r id="V:Rule201" type="connector" idref="#_x0000_s1069"/>
        <o:r id="V:Rule202" type="connector" idref="#_x0000_s1223"/>
        <o:r id="V:Rule203" type="connector" idref="#_x0000_s1170"/>
        <o:r id="V:Rule204" type="connector" idref="#_x0000_s1114"/>
        <o:r id="V:Rule205" type="connector" idref="#_x0000_s1184"/>
        <o:r id="V:Rule206" type="connector" idref="#_x0000_s1051"/>
        <o:r id="V:Rule207" type="connector" idref="#_x0000_s1196"/>
        <o:r id="V:Rule208" type="connector" idref="#_x0000_s1118"/>
        <o:r id="V:Rule209" type="connector" idref="#_x0000_s1076"/>
        <o:r id="V:Rule210" type="connector" idref="#_x0000_s1106"/>
        <o:r id="V:Rule211" type="connector" idref="#_x0000_s1180"/>
        <o:r id="V:Rule212" type="connector" idref="#_x0000_s1096"/>
        <o:r id="V:Rule213" type="connector" idref="#_x0000_s1210"/>
        <o:r id="V:Rule214" type="connector" idref="#_x0000_s1135"/>
        <o:r id="V:Rule215" type="connector" idref="#_x0000_s1145"/>
        <o:r id="V:Rule216" type="connector" idref="#_x0000_s1057"/>
        <o:r id="V:Rule217" type="connector" idref="#_x0000_s1113"/>
        <o:r id="V:Rule218" type="connector" idref="#_x0000_s1169"/>
        <o:r id="V:Rule219" type="connector" idref="#_x0000_s1123"/>
        <o:r id="V:Rule220" type="connector" idref="#_x0000_s1078"/>
        <o:r id="V:Rule221" type="connector" idref="#_x0000_s1214"/>
        <o:r id="V:Rule222" type="connector" idref="#_x0000_s1228"/>
        <o:r id="V:Rule223" type="connector" idref="#_x0000_s1229"/>
        <o:r id="V:Rule224" type="connector" idref="#_x0000_s1155"/>
        <o:r id="V:Rule225" type="connector" idref="#_x0000_s1127"/>
        <o:r id="V:Rule226" type="connector" idref="#_x0000_s1161"/>
        <o:r id="V:Rule227" type="connector" idref="#_x0000_s1108"/>
        <o:r id="V:Rule228" type="connector" idref="#_x0000_s1083"/>
        <o:r id="V:Rule229" type="connector" idref="#_x0000_s1104"/>
        <o:r id="V:Rule230" type="connector" idref="#_x0000_s1148"/>
        <o:r id="V:Rule231" type="connector" idref="#_x0000_s1147"/>
        <o:r id="V:Rule232" type="connector" idref="#_x0000_s1099"/>
        <o:r id="V:Rule233" type="connector" idref="#_x0000_s1030"/>
        <o:r id="V:Rule234" type="connector" idref="#_x0000_s1031"/>
        <o:r id="V:Rule235" type="connector" idref="#_x0000_s1120"/>
        <o:r id="V:Rule236" type="connector" idref="#_x0000_s1149"/>
        <o:r id="V:Rule237" type="connector" idref="#_x0000_s1068"/>
        <o:r id="V:Rule238" type="connector" idref="#_x0000_s1042"/>
        <o:r id="V:Rule239" type="connector" idref="#_x0000_s1126"/>
        <o:r id="V:Rule240" type="connector" idref="#_x0000_s1100"/>
        <o:r id="V:Rule241" type="connector" idref="#_x0000_s1053"/>
        <o:r id="V:Rule242" type="connector" idref="#_x0000_s1085"/>
        <o:r id="V:Rule243" type="connector" idref="#_x0000_s1067"/>
        <o:r id="V:Rule244" type="connector" idref="#_x0000_s1047"/>
        <o:r id="V:Rule245" type="connector" idref="#_x0000_s1129"/>
        <o:r id="V:Rule246" type="connector" idref="#_x0000_s1071"/>
        <o:r id="V:Rule247" type="connector" idref="#_x0000_s1195"/>
        <o:r id="V:Rule248" type="connector" idref="#_x0000_s1115"/>
        <o:r id="V:Rule249" type="connector" idref="#_x0000_s1088"/>
        <o:r id="V:Rule250" type="connector" idref="#_x0000_s1231"/>
        <o:r id="V:Rule251" type="connector" idref="#_x0000_s1043"/>
        <o:r id="V:Rule252" type="connector" idref="#_x0000_s1142"/>
        <o:r id="V:Rule253" type="connector" idref="#_x0000_s1048"/>
        <o:r id="V:Rule254" type="connector" idref="#_x0000_s1061"/>
        <o:r id="V:Rule255" type="connector" idref="#_x0000_s1176"/>
        <o:r id="V:Rule256" type="connector" idref="#_x0000_s1199"/>
        <o:r id="V:Rule257" type="connector" idref="#_x0000_s1060"/>
        <o:r id="V:Rule258" type="connector" idref="#_x0000_s1098"/>
        <o:r id="V:Rule259" type="connector" idref="#_x0000_s1222"/>
        <o:r id="V:Rule260" type="connector" idref="#_x0000_s1182"/>
        <o:r id="V:Rule261" type="connector" idref="#_x0000_s1207"/>
        <o:r id="V:Rule262" type="connector" idref="#_x0000_s1189"/>
        <o:r id="V:Rule263" type="connector" idref="#_x0000_s1107"/>
        <o:r id="V:Rule264" type="connector" idref="#_x0000_s1050"/>
        <o:r id="V:Rule265" type="connector" idref="#_x0000_s1206"/>
        <o:r id="V:Rule266" type="connector" idref="#_x0000_s1143"/>
        <o:r id="V:Rule267" type="connector" idref="#_x0000_s1179"/>
        <o:r id="V:Rule268" type="connector" idref="#_x0000_s1097"/>
        <o:r id="V:Rule269" type="connector" idref="#_x0000_s1045"/>
        <o:r id="V:Rule270" type="connector" idref="#_x0000_s1185"/>
        <o:r id="V:Rule271" type="connector" idref="#_x0000_s1274"/>
        <o:r id="V:Rule272" type="connector" idref="#_x0000_s11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ln">
    <w:name w:val="Normal"/>
    <w:aliases w:val="Základ všeho"/>
    <w:qFormat/>
    <w:rsid w:val="00112AFB"/>
    <w:pPr>
      <w:spacing w:after="200" w:line="252" w:lineRule="auto"/>
      <w:ind w:firstLine="567"/>
      <w:jc w:val="both"/>
    </w:pPr>
    <w:rPr>
      <w:rFonts w:cs="Cambria"/>
      <w:sz w:val="22"/>
      <w:szCs w:val="22"/>
      <w:lang w:eastAsia="en-US"/>
    </w:rPr>
  </w:style>
  <w:style w:type="paragraph" w:styleId="Nadpis10">
    <w:name w:val="heading 1"/>
    <w:basedOn w:val="Normln"/>
    <w:next w:val="Normln"/>
    <w:link w:val="Nadpis1Char"/>
    <w:uiPriority w:val="9"/>
    <w:qFormat/>
    <w:rsid w:val="00644995"/>
    <w:pPr>
      <w:pBdr>
        <w:bottom w:val="thinThickSmallGap" w:sz="12" w:space="1" w:color="943634"/>
      </w:pBdr>
      <w:spacing w:before="400"/>
      <w:ind w:firstLine="0"/>
      <w:jc w:val="left"/>
      <w:outlineLvl w:val="0"/>
    </w:pPr>
    <w:rPr>
      <w:b/>
      <w:bCs/>
      <w:caps/>
      <w:color w:val="632423"/>
      <w:spacing w:val="20"/>
      <w:sz w:val="28"/>
      <w:szCs w:val="28"/>
    </w:rPr>
  </w:style>
  <w:style w:type="paragraph" w:styleId="Nadpis2">
    <w:name w:val="heading 2"/>
    <w:basedOn w:val="Normln"/>
    <w:next w:val="Normln"/>
    <w:link w:val="Nadpis2Char"/>
    <w:uiPriority w:val="9"/>
    <w:qFormat/>
    <w:rsid w:val="009438AF"/>
    <w:pPr>
      <w:pBdr>
        <w:bottom w:val="single" w:sz="4" w:space="1" w:color="622423"/>
      </w:pBdr>
      <w:spacing w:before="400"/>
      <w:ind w:firstLine="0"/>
      <w:jc w:val="left"/>
      <w:outlineLvl w:val="1"/>
    </w:pPr>
    <w:rPr>
      <w:b/>
      <w:bCs/>
      <w:caps/>
      <w:color w:val="632423"/>
      <w:spacing w:val="15"/>
      <w:sz w:val="26"/>
      <w:szCs w:val="26"/>
    </w:rPr>
  </w:style>
  <w:style w:type="paragraph" w:styleId="Nadpis3">
    <w:name w:val="heading 3"/>
    <w:basedOn w:val="Normln"/>
    <w:next w:val="Normln"/>
    <w:link w:val="Nadpis3Char"/>
    <w:uiPriority w:val="9"/>
    <w:qFormat/>
    <w:rsid w:val="00644995"/>
    <w:pPr>
      <w:pBdr>
        <w:top w:val="dotted" w:sz="4" w:space="1" w:color="622423"/>
        <w:bottom w:val="dotted" w:sz="4" w:space="1" w:color="622423"/>
      </w:pBdr>
      <w:spacing w:before="300"/>
      <w:ind w:firstLine="0"/>
      <w:jc w:val="left"/>
      <w:outlineLvl w:val="2"/>
    </w:pPr>
    <w:rPr>
      <w:b/>
      <w:bCs/>
      <w:caps/>
      <w:color w:val="632423"/>
      <w:sz w:val="24"/>
      <w:szCs w:val="24"/>
    </w:rPr>
  </w:style>
  <w:style w:type="paragraph" w:styleId="Nadpis4">
    <w:name w:val="heading 4"/>
    <w:basedOn w:val="Normln"/>
    <w:next w:val="Normln"/>
    <w:link w:val="Nadpis4Char"/>
    <w:uiPriority w:val="9"/>
    <w:qFormat/>
    <w:rsid w:val="00842C95"/>
    <w:pPr>
      <w:pBdr>
        <w:bottom w:val="dotted" w:sz="4" w:space="1" w:color="943634"/>
      </w:pBdr>
      <w:spacing w:after="120"/>
      <w:ind w:firstLine="0"/>
      <w:jc w:val="left"/>
      <w:outlineLvl w:val="3"/>
    </w:pPr>
    <w:rPr>
      <w:b/>
      <w:bCs/>
      <w:caps/>
      <w:color w:val="622423"/>
      <w:spacing w:val="10"/>
    </w:rPr>
  </w:style>
  <w:style w:type="paragraph" w:styleId="Nadpis5">
    <w:name w:val="heading 5"/>
    <w:aliases w:val="Nepoužívaný 5"/>
    <w:basedOn w:val="Normln"/>
    <w:next w:val="Normln"/>
    <w:link w:val="Nadpis5Char"/>
    <w:uiPriority w:val="99"/>
    <w:qFormat/>
    <w:rsid w:val="007F361C"/>
    <w:pPr>
      <w:spacing w:before="320" w:after="120"/>
      <w:jc w:val="center"/>
      <w:outlineLvl w:val="4"/>
    </w:pPr>
    <w:rPr>
      <w:caps/>
      <w:color w:val="622423"/>
      <w:spacing w:val="10"/>
    </w:rPr>
  </w:style>
  <w:style w:type="paragraph" w:styleId="Nadpis6">
    <w:name w:val="heading 6"/>
    <w:basedOn w:val="Normln"/>
    <w:next w:val="Normln"/>
    <w:link w:val="Nadpis6Char"/>
    <w:uiPriority w:val="99"/>
    <w:qFormat/>
    <w:rsid w:val="007F361C"/>
    <w:pPr>
      <w:spacing w:after="120"/>
      <w:jc w:val="center"/>
      <w:outlineLvl w:val="5"/>
    </w:pPr>
    <w:rPr>
      <w:caps/>
      <w:color w:val="943634"/>
      <w:spacing w:val="10"/>
    </w:rPr>
  </w:style>
  <w:style w:type="paragraph" w:styleId="Nadpis7">
    <w:name w:val="heading 7"/>
    <w:basedOn w:val="Normln"/>
    <w:next w:val="Normln"/>
    <w:link w:val="Nadpis7Char"/>
    <w:uiPriority w:val="99"/>
    <w:qFormat/>
    <w:rsid w:val="007F361C"/>
    <w:pPr>
      <w:spacing w:after="120"/>
      <w:jc w:val="center"/>
      <w:outlineLvl w:val="6"/>
    </w:pPr>
    <w:rPr>
      <w:i/>
      <w:iCs/>
      <w:caps/>
      <w:color w:val="943634"/>
      <w:spacing w:val="10"/>
    </w:rPr>
  </w:style>
  <w:style w:type="paragraph" w:styleId="Nadpis8">
    <w:name w:val="heading 8"/>
    <w:basedOn w:val="Normln"/>
    <w:next w:val="Normln"/>
    <w:link w:val="Nadpis8Char"/>
    <w:uiPriority w:val="99"/>
    <w:qFormat/>
    <w:rsid w:val="007F361C"/>
    <w:pPr>
      <w:spacing w:after="120"/>
      <w:jc w:val="center"/>
      <w:outlineLvl w:val="7"/>
    </w:pPr>
    <w:rPr>
      <w:caps/>
      <w:spacing w:val="10"/>
      <w:sz w:val="20"/>
      <w:szCs w:val="20"/>
    </w:rPr>
  </w:style>
  <w:style w:type="paragraph" w:styleId="Nadpis9">
    <w:name w:val="heading 9"/>
    <w:basedOn w:val="Normln"/>
    <w:next w:val="Normln"/>
    <w:link w:val="Nadpis9Char"/>
    <w:uiPriority w:val="99"/>
    <w:qFormat/>
    <w:rsid w:val="007F361C"/>
    <w:pPr>
      <w:spacing w:after="120"/>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0"/>
    <w:uiPriority w:val="9"/>
    <w:rsid w:val="00644995"/>
    <w:rPr>
      <w:b/>
      <w:bCs/>
      <w:caps/>
      <w:color w:val="632423"/>
      <w:spacing w:val="20"/>
      <w:sz w:val="28"/>
      <w:szCs w:val="28"/>
    </w:rPr>
  </w:style>
  <w:style w:type="character" w:customStyle="1" w:styleId="Nadpis2Char">
    <w:name w:val="Nadpis 2 Char"/>
    <w:link w:val="Nadpis2"/>
    <w:uiPriority w:val="9"/>
    <w:rsid w:val="009438AF"/>
    <w:rPr>
      <w:b/>
      <w:bCs/>
      <w:caps/>
      <w:color w:val="632423"/>
      <w:spacing w:val="15"/>
      <w:sz w:val="24"/>
      <w:szCs w:val="24"/>
    </w:rPr>
  </w:style>
  <w:style w:type="character" w:customStyle="1" w:styleId="Nadpis3Char">
    <w:name w:val="Nadpis 3 Char"/>
    <w:link w:val="Nadpis3"/>
    <w:uiPriority w:val="9"/>
    <w:rsid w:val="00644995"/>
    <w:rPr>
      <w:b/>
      <w:bCs/>
      <w:caps/>
      <w:color w:val="632423"/>
      <w:sz w:val="24"/>
      <w:szCs w:val="24"/>
    </w:rPr>
  </w:style>
  <w:style w:type="character" w:customStyle="1" w:styleId="Nadpis4Char">
    <w:name w:val="Nadpis 4 Char"/>
    <w:link w:val="Nadpis4"/>
    <w:uiPriority w:val="9"/>
    <w:rsid w:val="00842C95"/>
    <w:rPr>
      <w:b/>
      <w:bCs/>
      <w:caps/>
      <w:color w:val="622423"/>
      <w:spacing w:val="10"/>
    </w:rPr>
  </w:style>
  <w:style w:type="character" w:customStyle="1" w:styleId="Nadpis5Char">
    <w:name w:val="Nadpis 5 Char"/>
    <w:aliases w:val="Nepoužívaný 5 Char"/>
    <w:link w:val="Nadpis5"/>
    <w:uiPriority w:val="99"/>
    <w:rsid w:val="007F361C"/>
    <w:rPr>
      <w:rFonts w:eastAsia="Times New Roman"/>
      <w:caps/>
      <w:color w:val="622423"/>
      <w:spacing w:val="10"/>
    </w:rPr>
  </w:style>
  <w:style w:type="character" w:customStyle="1" w:styleId="Nadpis6Char">
    <w:name w:val="Nadpis 6 Char"/>
    <w:link w:val="Nadpis6"/>
    <w:uiPriority w:val="99"/>
    <w:rsid w:val="007F361C"/>
    <w:rPr>
      <w:rFonts w:eastAsia="Times New Roman"/>
      <w:caps/>
      <w:color w:val="943634"/>
      <w:spacing w:val="10"/>
    </w:rPr>
  </w:style>
  <w:style w:type="character" w:customStyle="1" w:styleId="Nadpis7Char">
    <w:name w:val="Nadpis 7 Char"/>
    <w:link w:val="Nadpis7"/>
    <w:uiPriority w:val="99"/>
    <w:rsid w:val="007F361C"/>
    <w:rPr>
      <w:rFonts w:eastAsia="Times New Roman"/>
      <w:i/>
      <w:iCs/>
      <w:caps/>
      <w:color w:val="943634"/>
      <w:spacing w:val="10"/>
    </w:rPr>
  </w:style>
  <w:style w:type="character" w:customStyle="1" w:styleId="Nadpis8Char">
    <w:name w:val="Nadpis 8 Char"/>
    <w:link w:val="Nadpis8"/>
    <w:uiPriority w:val="99"/>
    <w:rsid w:val="007F361C"/>
    <w:rPr>
      <w:rFonts w:eastAsia="Times New Roman"/>
      <w:caps/>
      <w:spacing w:val="10"/>
      <w:sz w:val="20"/>
      <w:szCs w:val="20"/>
    </w:rPr>
  </w:style>
  <w:style w:type="character" w:customStyle="1" w:styleId="Nadpis9Char">
    <w:name w:val="Nadpis 9 Char"/>
    <w:link w:val="Nadpis9"/>
    <w:uiPriority w:val="99"/>
    <w:rsid w:val="007F361C"/>
    <w:rPr>
      <w:rFonts w:eastAsia="Times New Roman"/>
      <w:i/>
      <w:iCs/>
      <w:caps/>
      <w:spacing w:val="10"/>
      <w:sz w:val="20"/>
      <w:szCs w:val="20"/>
    </w:rPr>
  </w:style>
  <w:style w:type="paragraph" w:styleId="Zpat">
    <w:name w:val="footer"/>
    <w:basedOn w:val="Normln"/>
    <w:link w:val="ZpatChar"/>
    <w:uiPriority w:val="99"/>
    <w:rsid w:val="00EF0546"/>
    <w:pPr>
      <w:tabs>
        <w:tab w:val="center" w:pos="4536"/>
        <w:tab w:val="right" w:pos="9072"/>
      </w:tabs>
      <w:spacing w:after="0" w:line="240" w:lineRule="auto"/>
    </w:pPr>
  </w:style>
  <w:style w:type="character" w:customStyle="1" w:styleId="ZpatChar">
    <w:name w:val="Zápatí Char"/>
    <w:link w:val="Zpat"/>
    <w:uiPriority w:val="99"/>
    <w:rsid w:val="00EF0546"/>
    <w:rPr>
      <w:rFonts w:ascii="Cambria" w:hAnsi="Cambria" w:cs="Cambria"/>
    </w:rPr>
  </w:style>
  <w:style w:type="paragraph" w:styleId="Zhlav">
    <w:name w:val="header"/>
    <w:basedOn w:val="Normln"/>
    <w:link w:val="ZhlavChar"/>
    <w:uiPriority w:val="99"/>
    <w:rsid w:val="00EF05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F0546"/>
  </w:style>
  <w:style w:type="paragraph" w:customStyle="1" w:styleId="Default">
    <w:name w:val="Default"/>
    <w:rsid w:val="00EF0546"/>
    <w:pPr>
      <w:autoSpaceDE w:val="0"/>
      <w:autoSpaceDN w:val="0"/>
      <w:adjustRightInd w:val="0"/>
    </w:pPr>
    <w:rPr>
      <w:rFonts w:ascii="Calibri" w:hAnsi="Calibri" w:cs="Calibri"/>
      <w:color w:val="000000"/>
      <w:sz w:val="24"/>
      <w:szCs w:val="24"/>
      <w:lang w:val="en-US" w:eastAsia="en-US"/>
    </w:rPr>
  </w:style>
  <w:style w:type="character" w:styleId="Hypertextovodkaz">
    <w:name w:val="Hyperlink"/>
    <w:uiPriority w:val="99"/>
    <w:rsid w:val="00EF0546"/>
    <w:rPr>
      <w:color w:val="D21910"/>
      <w:u w:val="single"/>
    </w:rPr>
  </w:style>
  <w:style w:type="paragraph" w:styleId="Obsah1">
    <w:name w:val="toc 1"/>
    <w:basedOn w:val="Normln"/>
    <w:next w:val="Normln"/>
    <w:autoRedefine/>
    <w:uiPriority w:val="39"/>
    <w:rsid w:val="00DA2850"/>
    <w:pPr>
      <w:tabs>
        <w:tab w:val="left" w:pos="284"/>
        <w:tab w:val="right" w:leader="dot" w:pos="9062"/>
      </w:tabs>
      <w:spacing w:before="80" w:after="80"/>
      <w:ind w:firstLine="0"/>
    </w:pPr>
  </w:style>
  <w:style w:type="paragraph" w:styleId="Obsah2">
    <w:name w:val="toc 2"/>
    <w:basedOn w:val="Normln"/>
    <w:next w:val="Normln"/>
    <w:autoRedefine/>
    <w:uiPriority w:val="39"/>
    <w:rsid w:val="00537783"/>
    <w:pPr>
      <w:tabs>
        <w:tab w:val="left" w:pos="993"/>
        <w:tab w:val="right" w:leader="dot" w:pos="9062"/>
      </w:tabs>
      <w:spacing w:before="80" w:after="80"/>
      <w:ind w:left="1418" w:hanging="1134"/>
    </w:pPr>
    <w:rPr>
      <w:noProof/>
    </w:rPr>
  </w:style>
  <w:style w:type="paragraph" w:styleId="Obsah3">
    <w:name w:val="toc 3"/>
    <w:basedOn w:val="Normln"/>
    <w:next w:val="Normln"/>
    <w:autoRedefine/>
    <w:uiPriority w:val="39"/>
    <w:rsid w:val="00860828"/>
    <w:pPr>
      <w:tabs>
        <w:tab w:val="left" w:pos="1418"/>
        <w:tab w:val="right" w:leader="dot" w:pos="9062"/>
      </w:tabs>
      <w:spacing w:before="80" w:after="80"/>
      <w:ind w:left="1843" w:hanging="1276"/>
    </w:pPr>
  </w:style>
  <w:style w:type="paragraph" w:styleId="Nadpisobsahu">
    <w:name w:val="TOC Heading"/>
    <w:basedOn w:val="Nadpis10"/>
    <w:next w:val="Normln"/>
    <w:uiPriority w:val="99"/>
    <w:qFormat/>
    <w:rsid w:val="007F361C"/>
    <w:pPr>
      <w:outlineLvl w:val="9"/>
    </w:pPr>
  </w:style>
  <w:style w:type="character" w:styleId="Zvraznn">
    <w:name w:val="Emphasis"/>
    <w:uiPriority w:val="99"/>
    <w:qFormat/>
    <w:rsid w:val="007F361C"/>
    <w:rPr>
      <w:caps/>
      <w:spacing w:val="5"/>
      <w:sz w:val="20"/>
      <w:szCs w:val="20"/>
    </w:rPr>
  </w:style>
  <w:style w:type="paragraph" w:styleId="Textkomente">
    <w:name w:val="annotation text"/>
    <w:basedOn w:val="Normln"/>
    <w:link w:val="TextkomenteChar"/>
    <w:uiPriority w:val="99"/>
    <w:semiHidden/>
    <w:rsid w:val="00EF0546"/>
    <w:pPr>
      <w:spacing w:line="240" w:lineRule="auto"/>
    </w:pPr>
    <w:rPr>
      <w:sz w:val="20"/>
      <w:szCs w:val="20"/>
    </w:rPr>
  </w:style>
  <w:style w:type="character" w:customStyle="1" w:styleId="TextkomenteChar">
    <w:name w:val="Text komentáře Char"/>
    <w:link w:val="Textkomente"/>
    <w:uiPriority w:val="99"/>
    <w:rsid w:val="00EF0546"/>
    <w:rPr>
      <w:rFonts w:ascii="Cambria" w:hAnsi="Cambria" w:cs="Cambria"/>
      <w:sz w:val="20"/>
      <w:szCs w:val="20"/>
    </w:rPr>
  </w:style>
  <w:style w:type="character" w:styleId="Odkaznakoment">
    <w:name w:val="annotation reference"/>
    <w:uiPriority w:val="99"/>
    <w:semiHidden/>
    <w:rsid w:val="00EF0546"/>
    <w:rPr>
      <w:sz w:val="16"/>
      <w:szCs w:val="16"/>
    </w:rPr>
  </w:style>
  <w:style w:type="paragraph" w:styleId="Normlnweb">
    <w:name w:val="Normal (Web)"/>
    <w:basedOn w:val="Normln"/>
    <w:uiPriority w:val="99"/>
    <w:rsid w:val="00EF0546"/>
    <w:pPr>
      <w:spacing w:before="100" w:beforeAutospacing="1" w:after="100" w:afterAutospacing="1" w:line="240" w:lineRule="auto"/>
    </w:pPr>
    <w:rPr>
      <w:sz w:val="24"/>
      <w:szCs w:val="24"/>
    </w:rPr>
  </w:style>
  <w:style w:type="paragraph" w:styleId="Textbubliny">
    <w:name w:val="Balloon Text"/>
    <w:basedOn w:val="Normln"/>
    <w:link w:val="TextbublinyChar"/>
    <w:uiPriority w:val="99"/>
    <w:semiHidden/>
    <w:rsid w:val="00EF0546"/>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F0546"/>
    <w:rPr>
      <w:rFonts w:ascii="Tahoma" w:hAnsi="Tahoma" w:cs="Tahoma"/>
      <w:sz w:val="16"/>
      <w:szCs w:val="16"/>
    </w:rPr>
  </w:style>
  <w:style w:type="paragraph" w:styleId="Rozvrendokumentu">
    <w:name w:val="Document Map"/>
    <w:basedOn w:val="Normln"/>
    <w:link w:val="RozvrendokumentuChar"/>
    <w:uiPriority w:val="99"/>
    <w:semiHidden/>
    <w:rsid w:val="00EF0546"/>
    <w:pPr>
      <w:spacing w:after="0" w:line="240" w:lineRule="auto"/>
    </w:pPr>
    <w:rPr>
      <w:rFonts w:ascii="Tahoma" w:hAnsi="Tahoma" w:cs="Tahoma"/>
      <w:sz w:val="16"/>
      <w:szCs w:val="16"/>
    </w:rPr>
  </w:style>
  <w:style w:type="character" w:customStyle="1" w:styleId="RozvrendokumentuChar">
    <w:name w:val="Rozvržení dokumentu Char"/>
    <w:link w:val="Rozvrendokumentu"/>
    <w:uiPriority w:val="99"/>
    <w:semiHidden/>
    <w:rsid w:val="00EF0546"/>
    <w:rPr>
      <w:rFonts w:ascii="Tahoma" w:hAnsi="Tahoma" w:cs="Tahoma"/>
      <w:sz w:val="16"/>
      <w:szCs w:val="16"/>
    </w:rPr>
  </w:style>
  <w:style w:type="paragraph" w:styleId="Odstavecseseznamem">
    <w:name w:val="List Paragraph"/>
    <w:basedOn w:val="Normln"/>
    <w:link w:val="OdstavecseseznamemChar"/>
    <w:uiPriority w:val="99"/>
    <w:qFormat/>
    <w:rsid w:val="007F361C"/>
    <w:pPr>
      <w:ind w:left="720"/>
      <w:contextualSpacing/>
    </w:pPr>
  </w:style>
  <w:style w:type="character" w:customStyle="1" w:styleId="OdstavecseseznamemChar">
    <w:name w:val="Odstavec se seznamem Char"/>
    <w:basedOn w:val="Standardnpsmoodstavce"/>
    <w:link w:val="Odstavecseseznamem"/>
    <w:uiPriority w:val="99"/>
    <w:rsid w:val="00624C44"/>
  </w:style>
  <w:style w:type="paragraph" w:styleId="Titulek">
    <w:name w:val="caption"/>
    <w:basedOn w:val="Normln"/>
    <w:next w:val="Normln"/>
    <w:link w:val="TitulekChar"/>
    <w:uiPriority w:val="99"/>
    <w:qFormat/>
    <w:rsid w:val="007F361C"/>
    <w:rPr>
      <w:caps/>
      <w:spacing w:val="10"/>
      <w:sz w:val="18"/>
      <w:szCs w:val="18"/>
    </w:rPr>
  </w:style>
  <w:style w:type="character" w:customStyle="1" w:styleId="TitulekChar">
    <w:name w:val="Titulek Char"/>
    <w:link w:val="Titulek"/>
    <w:uiPriority w:val="99"/>
    <w:rsid w:val="003E7D50"/>
    <w:rPr>
      <w:caps/>
      <w:spacing w:val="10"/>
      <w:sz w:val="18"/>
      <w:szCs w:val="18"/>
    </w:rPr>
  </w:style>
  <w:style w:type="paragraph" w:styleId="Bezmezer">
    <w:name w:val="No Spacing"/>
    <w:basedOn w:val="Normln"/>
    <w:link w:val="BezmezerChar"/>
    <w:uiPriority w:val="99"/>
    <w:qFormat/>
    <w:rsid w:val="007F361C"/>
    <w:pPr>
      <w:spacing w:after="0" w:line="240" w:lineRule="auto"/>
    </w:pPr>
  </w:style>
  <w:style w:type="character" w:customStyle="1" w:styleId="BezmezerChar">
    <w:name w:val="Bez mezer Char"/>
    <w:basedOn w:val="Standardnpsmoodstavce"/>
    <w:link w:val="Bezmezer"/>
    <w:uiPriority w:val="99"/>
    <w:rsid w:val="007F361C"/>
  </w:style>
  <w:style w:type="table" w:styleId="Mkatabulky">
    <w:name w:val="Table Grid"/>
    <w:basedOn w:val="Normlntabulka"/>
    <w:uiPriority w:val="59"/>
    <w:rsid w:val="00BE72B9"/>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99"/>
    <w:qFormat/>
    <w:rsid w:val="007F361C"/>
    <w:rPr>
      <w:b/>
      <w:bCs/>
      <w:color w:val="943634"/>
      <w:spacing w:val="5"/>
    </w:rPr>
  </w:style>
  <w:style w:type="paragraph" w:styleId="Seznamobrzk">
    <w:name w:val="table of figures"/>
    <w:basedOn w:val="Normln"/>
    <w:next w:val="Normln"/>
    <w:uiPriority w:val="99"/>
    <w:rsid w:val="00BE72B9"/>
  </w:style>
  <w:style w:type="paragraph" w:customStyle="1" w:styleId="NORMLTEXT">
    <w:name w:val="NORMÁL TEXT"/>
    <w:basedOn w:val="Titulek"/>
    <w:uiPriority w:val="99"/>
    <w:rsid w:val="00BE72B9"/>
    <w:rPr>
      <w:sz w:val="24"/>
      <w:szCs w:val="24"/>
    </w:rPr>
  </w:style>
  <w:style w:type="paragraph" w:customStyle="1" w:styleId="Nadpis13">
    <w:name w:val="Nadpis13"/>
    <w:basedOn w:val="Normln"/>
    <w:uiPriority w:val="99"/>
    <w:rsid w:val="00BE72B9"/>
    <w:pPr>
      <w:spacing w:after="0" w:line="240" w:lineRule="auto"/>
    </w:pPr>
    <w:rPr>
      <w:sz w:val="24"/>
      <w:szCs w:val="24"/>
    </w:rPr>
  </w:style>
  <w:style w:type="paragraph" w:customStyle="1" w:styleId="Odstavecseseznamem1">
    <w:name w:val="Odstavec se seznamem1"/>
    <w:basedOn w:val="Normln"/>
    <w:link w:val="ListParagraphChar"/>
    <w:uiPriority w:val="99"/>
    <w:rsid w:val="00BE72B9"/>
    <w:pPr>
      <w:ind w:left="720"/>
      <w:contextualSpacing/>
    </w:pPr>
  </w:style>
  <w:style w:type="character" w:customStyle="1" w:styleId="ListParagraphChar">
    <w:name w:val="List Paragraph Char"/>
    <w:link w:val="Odstavecseseznamem1"/>
    <w:uiPriority w:val="99"/>
    <w:rsid w:val="00BE72B9"/>
    <w:rPr>
      <w:rFonts w:ascii="Cambria" w:hAnsi="Cambria" w:cs="Cambria"/>
    </w:rPr>
  </w:style>
  <w:style w:type="paragraph" w:customStyle="1" w:styleId="3">
    <w:name w:val="3"/>
    <w:basedOn w:val="Nadpis3"/>
    <w:next w:val="Normln"/>
    <w:uiPriority w:val="99"/>
    <w:rsid w:val="00BE72B9"/>
    <w:pPr>
      <w:spacing w:line="240" w:lineRule="auto"/>
      <w:ind w:left="1080"/>
      <w:jc w:val="both"/>
    </w:pPr>
    <w:rPr>
      <w:smallCaps/>
      <w:lang w:eastAsia="zh-CN"/>
    </w:rPr>
  </w:style>
  <w:style w:type="character" w:styleId="Sledovanodkaz">
    <w:name w:val="FollowedHyperlink"/>
    <w:uiPriority w:val="99"/>
    <w:rsid w:val="00BE72B9"/>
    <w:rPr>
      <w:color w:val="800080"/>
      <w:u w:val="single"/>
    </w:rPr>
  </w:style>
  <w:style w:type="character" w:customStyle="1" w:styleId="apple-converted-space">
    <w:name w:val="apple-converted-space"/>
    <w:basedOn w:val="Standardnpsmoodstavce"/>
    <w:rsid w:val="00BE72B9"/>
  </w:style>
  <w:style w:type="character" w:customStyle="1" w:styleId="iceouttxt43">
    <w:name w:val="iceouttxt43"/>
    <w:uiPriority w:val="99"/>
    <w:rsid w:val="00BE72B9"/>
    <w:rPr>
      <w:rFonts w:ascii="Arial" w:hAnsi="Arial" w:cs="Arial"/>
      <w:color w:val="000000"/>
    </w:rPr>
  </w:style>
  <w:style w:type="character" w:customStyle="1" w:styleId="iceouttxt44">
    <w:name w:val="iceouttxt44"/>
    <w:uiPriority w:val="99"/>
    <w:rsid w:val="00BE72B9"/>
    <w:rPr>
      <w:rFonts w:ascii="Arial" w:hAnsi="Arial" w:cs="Arial"/>
      <w:color w:val="000000"/>
    </w:rPr>
  </w:style>
  <w:style w:type="character" w:customStyle="1" w:styleId="iceouttxt45">
    <w:name w:val="iceouttxt45"/>
    <w:uiPriority w:val="99"/>
    <w:rsid w:val="00BE72B9"/>
    <w:rPr>
      <w:rFonts w:ascii="Arial" w:hAnsi="Arial" w:cs="Arial"/>
      <w:color w:val="000000"/>
    </w:rPr>
  </w:style>
  <w:style w:type="character" w:customStyle="1" w:styleId="iceouttxt46">
    <w:name w:val="iceouttxt46"/>
    <w:uiPriority w:val="99"/>
    <w:rsid w:val="00BE72B9"/>
    <w:rPr>
      <w:rFonts w:ascii="Arial" w:hAnsi="Arial" w:cs="Arial"/>
      <w:color w:val="000000"/>
    </w:rPr>
  </w:style>
  <w:style w:type="character" w:customStyle="1" w:styleId="iceouttxt47">
    <w:name w:val="iceouttxt47"/>
    <w:uiPriority w:val="99"/>
    <w:rsid w:val="00BE72B9"/>
    <w:rPr>
      <w:rFonts w:ascii="Arial" w:hAnsi="Arial" w:cs="Arial"/>
      <w:color w:val="000000"/>
    </w:rPr>
  </w:style>
  <w:style w:type="character" w:customStyle="1" w:styleId="iceouttxt48">
    <w:name w:val="iceouttxt48"/>
    <w:uiPriority w:val="99"/>
    <w:rsid w:val="00BE72B9"/>
    <w:rPr>
      <w:rFonts w:ascii="Arial" w:hAnsi="Arial" w:cs="Arial"/>
      <w:color w:val="000000"/>
    </w:rPr>
  </w:style>
  <w:style w:type="character" w:customStyle="1" w:styleId="iceouttxt49">
    <w:name w:val="iceouttxt49"/>
    <w:uiPriority w:val="99"/>
    <w:rsid w:val="00BE72B9"/>
    <w:rPr>
      <w:rFonts w:ascii="Arial" w:hAnsi="Arial" w:cs="Arial"/>
      <w:color w:val="000000"/>
    </w:rPr>
  </w:style>
  <w:style w:type="paragraph" w:styleId="Textpoznpodarou">
    <w:name w:val="footnote text"/>
    <w:basedOn w:val="Normln"/>
    <w:link w:val="TextpoznpodarouChar"/>
    <w:uiPriority w:val="99"/>
    <w:semiHidden/>
    <w:rsid w:val="00BE72B9"/>
    <w:pPr>
      <w:spacing w:after="0" w:line="240" w:lineRule="auto"/>
    </w:pPr>
    <w:rPr>
      <w:sz w:val="20"/>
      <w:szCs w:val="20"/>
    </w:rPr>
  </w:style>
  <w:style w:type="character" w:customStyle="1" w:styleId="TextpoznpodarouChar">
    <w:name w:val="Text pozn. pod čarou Char"/>
    <w:link w:val="Textpoznpodarou"/>
    <w:uiPriority w:val="99"/>
    <w:rsid w:val="00BE72B9"/>
    <w:rPr>
      <w:rFonts w:ascii="Cambria" w:hAnsi="Cambria" w:cs="Cambria"/>
      <w:sz w:val="20"/>
      <w:szCs w:val="20"/>
    </w:rPr>
  </w:style>
  <w:style w:type="character" w:styleId="Znakapoznpodarou">
    <w:name w:val="footnote reference"/>
    <w:uiPriority w:val="99"/>
    <w:semiHidden/>
    <w:rsid w:val="00BE72B9"/>
    <w:rPr>
      <w:vertAlign w:val="superscript"/>
    </w:rPr>
  </w:style>
  <w:style w:type="paragraph" w:customStyle="1" w:styleId="Bntext">
    <w:name w:val="Běžný text"/>
    <w:uiPriority w:val="99"/>
    <w:rsid w:val="00BE72B9"/>
    <w:pPr>
      <w:widowControl w:val="0"/>
      <w:tabs>
        <w:tab w:val="left" w:pos="851"/>
      </w:tabs>
      <w:spacing w:before="60" w:after="60"/>
      <w:jc w:val="both"/>
    </w:pPr>
    <w:rPr>
      <w:rFonts w:ascii="Arial" w:hAnsi="Arial" w:cs="Arial"/>
      <w:lang w:val="en-US"/>
    </w:rPr>
  </w:style>
  <w:style w:type="paragraph" w:customStyle="1" w:styleId="Zhlav-akce">
    <w:name w:val="Záhlaví-akce"/>
    <w:uiPriority w:val="99"/>
    <w:rsid w:val="00BE72B9"/>
    <w:pPr>
      <w:spacing w:after="60"/>
    </w:pPr>
    <w:rPr>
      <w:rFonts w:ascii="Arial" w:hAnsi="Arial" w:cs="Arial"/>
      <w:sz w:val="16"/>
      <w:szCs w:val="16"/>
      <w:lang w:val="en-US"/>
    </w:rPr>
  </w:style>
  <w:style w:type="paragraph" w:styleId="Zkladntext2">
    <w:name w:val="Body Text 2"/>
    <w:basedOn w:val="Normln"/>
    <w:link w:val="Zkladntext2Char"/>
    <w:uiPriority w:val="99"/>
    <w:semiHidden/>
    <w:rsid w:val="00BE72B9"/>
    <w:pPr>
      <w:widowControl w:val="0"/>
      <w:spacing w:line="360" w:lineRule="auto"/>
    </w:pPr>
    <w:rPr>
      <w:rFonts w:ascii="Arial" w:eastAsia="MS Mincho" w:hAnsi="Arial" w:cs="Arial"/>
    </w:rPr>
  </w:style>
  <w:style w:type="character" w:customStyle="1" w:styleId="Zkladntext2Char">
    <w:name w:val="Základní text 2 Char"/>
    <w:link w:val="Zkladntext2"/>
    <w:uiPriority w:val="99"/>
    <w:semiHidden/>
    <w:rsid w:val="00BE72B9"/>
    <w:rPr>
      <w:rFonts w:ascii="Arial" w:eastAsia="MS Mincho" w:hAnsi="Arial" w:cs="Arial"/>
    </w:rPr>
  </w:style>
  <w:style w:type="paragraph" w:customStyle="1" w:styleId="CharCharCharCharCharCharCharCharCharCharCharChar">
    <w:name w:val="Char Char Char Char Char Char Char Char Char Char Char Char"/>
    <w:basedOn w:val="Normln"/>
    <w:uiPriority w:val="99"/>
    <w:rsid w:val="00BE72B9"/>
    <w:pPr>
      <w:spacing w:after="160" w:line="240" w:lineRule="exact"/>
    </w:pPr>
    <w:rPr>
      <w:rFonts w:ascii="Times New Roman Bold" w:hAnsi="Times New Roman Bold" w:cs="Times New Roman Bold"/>
      <w:b/>
      <w:bCs/>
      <w:sz w:val="26"/>
      <w:szCs w:val="26"/>
      <w:lang w:val="sk-SK"/>
    </w:rPr>
  </w:style>
  <w:style w:type="character" w:customStyle="1" w:styleId="obsahnadpis1">
    <w:name w:val="obsahnadpis1"/>
    <w:uiPriority w:val="99"/>
    <w:rsid w:val="00BE72B9"/>
    <w:rPr>
      <w:b/>
      <w:bCs/>
      <w:color w:val="000080"/>
      <w:sz w:val="27"/>
      <w:szCs w:val="27"/>
      <w:shd w:val="clear" w:color="auto" w:fill="auto"/>
    </w:rPr>
  </w:style>
  <w:style w:type="paragraph" w:styleId="Nzev">
    <w:name w:val="Title"/>
    <w:basedOn w:val="Normln"/>
    <w:next w:val="Normln"/>
    <w:link w:val="NzevChar"/>
    <w:uiPriority w:val="99"/>
    <w:qFormat/>
    <w:rsid w:val="00C72B23"/>
    <w:pPr>
      <w:pBdr>
        <w:top w:val="dotted" w:sz="2" w:space="1" w:color="632423"/>
        <w:bottom w:val="dotted" w:sz="2" w:space="6" w:color="632423"/>
      </w:pBdr>
      <w:spacing w:before="500" w:after="300" w:line="240" w:lineRule="auto"/>
      <w:jc w:val="center"/>
    </w:pPr>
    <w:rPr>
      <w:b/>
      <w:bCs/>
      <w:caps/>
      <w:color w:val="632423"/>
      <w:spacing w:val="50"/>
      <w:sz w:val="44"/>
      <w:szCs w:val="44"/>
    </w:rPr>
  </w:style>
  <w:style w:type="character" w:customStyle="1" w:styleId="NzevChar">
    <w:name w:val="Název Char"/>
    <w:link w:val="Nzev"/>
    <w:uiPriority w:val="99"/>
    <w:rsid w:val="00C72B23"/>
    <w:rPr>
      <w:b/>
      <w:bCs/>
      <w:caps/>
      <w:color w:val="632423"/>
      <w:spacing w:val="50"/>
      <w:sz w:val="44"/>
      <w:szCs w:val="44"/>
    </w:rPr>
  </w:style>
  <w:style w:type="paragraph" w:styleId="Podtitul">
    <w:name w:val="Subtitle"/>
    <w:basedOn w:val="Normln"/>
    <w:next w:val="Normln"/>
    <w:link w:val="PodtitulChar"/>
    <w:uiPriority w:val="99"/>
    <w:qFormat/>
    <w:rsid w:val="007F361C"/>
    <w:pPr>
      <w:spacing w:after="560" w:line="240" w:lineRule="auto"/>
      <w:jc w:val="center"/>
    </w:pPr>
    <w:rPr>
      <w:caps/>
      <w:spacing w:val="20"/>
      <w:sz w:val="18"/>
      <w:szCs w:val="18"/>
    </w:rPr>
  </w:style>
  <w:style w:type="character" w:customStyle="1" w:styleId="PodtitulChar">
    <w:name w:val="Podtitul Char"/>
    <w:link w:val="Podtitul"/>
    <w:uiPriority w:val="99"/>
    <w:rsid w:val="007F361C"/>
    <w:rPr>
      <w:rFonts w:eastAsia="Times New Roman"/>
      <w:caps/>
      <w:spacing w:val="20"/>
      <w:sz w:val="18"/>
      <w:szCs w:val="18"/>
    </w:rPr>
  </w:style>
  <w:style w:type="character" w:customStyle="1" w:styleId="CommentSubjectChar">
    <w:name w:val="Comment Subject Char"/>
    <w:uiPriority w:val="99"/>
    <w:semiHidden/>
    <w:rsid w:val="00BE72B9"/>
    <w:rPr>
      <w:rFonts w:ascii="Cambria" w:hAnsi="Cambria" w:cs="Cambria"/>
      <w:b/>
      <w:bCs/>
      <w:sz w:val="20"/>
      <w:szCs w:val="20"/>
    </w:rPr>
  </w:style>
  <w:style w:type="paragraph" w:styleId="Pedmtkomente">
    <w:name w:val="annotation subject"/>
    <w:basedOn w:val="Textkomente"/>
    <w:next w:val="Textkomente"/>
    <w:link w:val="PedmtkomenteChar"/>
    <w:uiPriority w:val="99"/>
    <w:semiHidden/>
    <w:rsid w:val="00BE72B9"/>
    <w:rPr>
      <w:b/>
      <w:bCs/>
      <w:lang w:eastAsia="cs-CZ"/>
    </w:rPr>
  </w:style>
  <w:style w:type="character" w:customStyle="1" w:styleId="CommentSubjectChar1">
    <w:name w:val="Comment Subject Char1"/>
    <w:uiPriority w:val="99"/>
    <w:semiHidden/>
    <w:rsid w:val="00A313B9"/>
    <w:rPr>
      <w:rFonts w:ascii="Cambria" w:hAnsi="Cambria" w:cs="Cambria"/>
      <w:b/>
      <w:bCs/>
      <w:sz w:val="20"/>
      <w:szCs w:val="20"/>
      <w:lang w:eastAsia="en-US"/>
    </w:rPr>
  </w:style>
  <w:style w:type="character" w:customStyle="1" w:styleId="PedmtkomenteChar">
    <w:name w:val="Předmět komentáře Char"/>
    <w:link w:val="Pedmtkomente"/>
    <w:uiPriority w:val="99"/>
    <w:semiHidden/>
    <w:rsid w:val="00BE72B9"/>
    <w:rPr>
      <w:rFonts w:ascii="Cambria" w:hAnsi="Cambria" w:cs="Cambria"/>
      <w:b/>
      <w:bCs/>
      <w:sz w:val="20"/>
      <w:szCs w:val="20"/>
    </w:rPr>
  </w:style>
  <w:style w:type="paragraph" w:customStyle="1" w:styleId="prvniodstavec">
    <w:name w:val="prvni_odstavec"/>
    <w:basedOn w:val="Normln"/>
    <w:uiPriority w:val="99"/>
    <w:rsid w:val="00BE72B9"/>
    <w:pPr>
      <w:spacing w:after="0" w:line="300" w:lineRule="auto"/>
    </w:pPr>
    <w:rPr>
      <w:rFonts w:ascii="Georgia" w:hAnsi="Georgia" w:cs="Georgia"/>
      <w:sz w:val="24"/>
      <w:szCs w:val="24"/>
    </w:rPr>
  </w:style>
  <w:style w:type="paragraph" w:customStyle="1" w:styleId="Tabnad">
    <w:name w:val="Tabnad"/>
    <w:basedOn w:val="Normln"/>
    <w:uiPriority w:val="99"/>
    <w:rsid w:val="00BE72B9"/>
    <w:pPr>
      <w:spacing w:after="0" w:line="240" w:lineRule="auto"/>
    </w:pPr>
    <w:rPr>
      <w:rFonts w:ascii="Calibri" w:hAnsi="Calibri" w:cs="Calibri"/>
      <w:b/>
      <w:bCs/>
    </w:rPr>
  </w:style>
  <w:style w:type="character" w:customStyle="1" w:styleId="apple-style-span">
    <w:name w:val="apple-style-span"/>
    <w:basedOn w:val="Standardnpsmoodstavce"/>
    <w:uiPriority w:val="99"/>
    <w:rsid w:val="00BE72B9"/>
  </w:style>
  <w:style w:type="paragraph" w:styleId="Revize">
    <w:name w:val="Revision"/>
    <w:hidden/>
    <w:uiPriority w:val="99"/>
    <w:semiHidden/>
    <w:rsid w:val="002D156A"/>
    <w:rPr>
      <w:rFonts w:cs="Cambria"/>
      <w:sz w:val="22"/>
      <w:szCs w:val="22"/>
      <w:lang w:val="en-US" w:eastAsia="en-US"/>
    </w:rPr>
  </w:style>
  <w:style w:type="character" w:styleId="Odkazintenzivn">
    <w:name w:val="Intense Reference"/>
    <w:uiPriority w:val="99"/>
    <w:qFormat/>
    <w:rsid w:val="007F361C"/>
    <w:rPr>
      <w:rFonts w:ascii="Calibri" w:hAnsi="Calibri" w:cs="Calibri"/>
      <w:b/>
      <w:bCs/>
      <w:i/>
      <w:iCs/>
      <w:color w:val="622423"/>
    </w:rPr>
  </w:style>
  <w:style w:type="character" w:styleId="Odkazjemn">
    <w:name w:val="Subtle Reference"/>
    <w:uiPriority w:val="99"/>
    <w:qFormat/>
    <w:rsid w:val="007F361C"/>
    <w:rPr>
      <w:rFonts w:ascii="Calibri" w:hAnsi="Calibri" w:cs="Calibri"/>
      <w:i/>
      <w:iCs/>
      <w:color w:val="622423"/>
    </w:rPr>
  </w:style>
  <w:style w:type="paragraph" w:styleId="Obsah4">
    <w:name w:val="toc 4"/>
    <w:basedOn w:val="Normln"/>
    <w:next w:val="Normln"/>
    <w:autoRedefine/>
    <w:uiPriority w:val="39"/>
    <w:rsid w:val="00FB6093"/>
    <w:pPr>
      <w:spacing w:after="100"/>
      <w:ind w:left="660"/>
    </w:pPr>
  </w:style>
  <w:style w:type="paragraph" w:styleId="Obsah5">
    <w:name w:val="toc 5"/>
    <w:basedOn w:val="Normln"/>
    <w:next w:val="Normln"/>
    <w:autoRedefine/>
    <w:uiPriority w:val="39"/>
    <w:rsid w:val="00FB6093"/>
    <w:pPr>
      <w:spacing w:after="100"/>
      <w:ind w:left="880"/>
    </w:pPr>
  </w:style>
  <w:style w:type="paragraph" w:styleId="Obsah6">
    <w:name w:val="toc 6"/>
    <w:basedOn w:val="Normln"/>
    <w:next w:val="Normln"/>
    <w:autoRedefine/>
    <w:uiPriority w:val="39"/>
    <w:rsid w:val="00FB6093"/>
    <w:pPr>
      <w:spacing w:after="100"/>
      <w:ind w:left="1100"/>
    </w:pPr>
  </w:style>
  <w:style w:type="paragraph" w:styleId="Obsah7">
    <w:name w:val="toc 7"/>
    <w:basedOn w:val="Normln"/>
    <w:next w:val="Normln"/>
    <w:autoRedefine/>
    <w:uiPriority w:val="39"/>
    <w:rsid w:val="00FB6093"/>
    <w:pPr>
      <w:spacing w:after="100"/>
      <w:ind w:left="1320"/>
    </w:pPr>
  </w:style>
  <w:style w:type="paragraph" w:styleId="Obsah8">
    <w:name w:val="toc 8"/>
    <w:basedOn w:val="Normln"/>
    <w:next w:val="Normln"/>
    <w:autoRedefine/>
    <w:uiPriority w:val="39"/>
    <w:rsid w:val="00FB6093"/>
    <w:pPr>
      <w:spacing w:after="100"/>
      <w:ind w:left="1540"/>
    </w:pPr>
  </w:style>
  <w:style w:type="paragraph" w:styleId="Obsah9">
    <w:name w:val="toc 9"/>
    <w:basedOn w:val="Normln"/>
    <w:next w:val="Normln"/>
    <w:autoRedefine/>
    <w:uiPriority w:val="39"/>
    <w:rsid w:val="00FB6093"/>
    <w:pPr>
      <w:spacing w:after="100"/>
      <w:ind w:left="1760"/>
    </w:pPr>
  </w:style>
  <w:style w:type="paragraph" w:customStyle="1" w:styleId="Graff">
    <w:name w:val="Graff"/>
    <w:basedOn w:val="Normln"/>
    <w:next w:val="Normln"/>
    <w:uiPriority w:val="99"/>
    <w:rsid w:val="00624C44"/>
    <w:pPr>
      <w:keepNext/>
      <w:numPr>
        <w:numId w:val="31"/>
      </w:numPr>
    </w:pPr>
    <w:rPr>
      <w:b/>
      <w:bCs/>
      <w:i/>
      <w:iCs/>
    </w:rPr>
  </w:style>
  <w:style w:type="paragraph" w:customStyle="1" w:styleId="Obrzky">
    <w:name w:val="Obrázky"/>
    <w:basedOn w:val="Normln"/>
    <w:next w:val="Normln"/>
    <w:uiPriority w:val="99"/>
    <w:rsid w:val="00624C44"/>
    <w:pPr>
      <w:keepNext/>
      <w:numPr>
        <w:numId w:val="32"/>
      </w:numPr>
    </w:pPr>
    <w:rPr>
      <w:b/>
      <w:bCs/>
      <w:i/>
      <w:iCs/>
    </w:rPr>
  </w:style>
  <w:style w:type="paragraph" w:customStyle="1" w:styleId="bodycopy">
    <w:name w:val="body copy"/>
    <w:basedOn w:val="Normln"/>
    <w:link w:val="bodycopyChar"/>
    <w:uiPriority w:val="99"/>
    <w:rsid w:val="00624C44"/>
    <w:pPr>
      <w:numPr>
        <w:numId w:val="33"/>
      </w:numPr>
      <w:spacing w:line="240" w:lineRule="auto"/>
    </w:pPr>
  </w:style>
  <w:style w:type="character" w:customStyle="1" w:styleId="bodycopyChar">
    <w:name w:val="body copy Char"/>
    <w:link w:val="bodycopy"/>
    <w:uiPriority w:val="99"/>
    <w:rsid w:val="00624C44"/>
    <w:rPr>
      <w:rFonts w:cs="Cambria"/>
      <w:sz w:val="22"/>
      <w:szCs w:val="22"/>
      <w:lang w:eastAsia="en-US"/>
    </w:rPr>
  </w:style>
  <w:style w:type="paragraph" w:customStyle="1" w:styleId="Zvraznntextu">
    <w:name w:val="Zvýraznění textu"/>
    <w:basedOn w:val="Normln"/>
    <w:link w:val="ZvraznntextuChar"/>
    <w:uiPriority w:val="99"/>
    <w:rsid w:val="00624C44"/>
    <w:pPr>
      <w:spacing w:line="240" w:lineRule="auto"/>
    </w:pPr>
    <w:rPr>
      <w:b/>
      <w:bCs/>
      <w:sz w:val="20"/>
      <w:szCs w:val="20"/>
      <w:lang w:eastAsia="cs-CZ"/>
    </w:rPr>
  </w:style>
  <w:style w:type="character" w:customStyle="1" w:styleId="ZvraznntextuChar">
    <w:name w:val="Zvýraznění textu Char"/>
    <w:link w:val="Zvraznntextu"/>
    <w:uiPriority w:val="99"/>
    <w:rsid w:val="00624C44"/>
    <w:rPr>
      <w:rFonts w:ascii="Cambria" w:hAnsi="Cambria" w:cs="Cambria"/>
      <w:b/>
      <w:bCs/>
      <w:sz w:val="20"/>
      <w:szCs w:val="20"/>
      <w:lang w:eastAsia="cs-CZ"/>
    </w:rPr>
  </w:style>
  <w:style w:type="paragraph" w:customStyle="1" w:styleId="Ostavecseseznamemodskok">
    <w:name w:val="Ostavec se seznamem odskok"/>
    <w:basedOn w:val="Normln"/>
    <w:uiPriority w:val="99"/>
    <w:rsid w:val="00624C44"/>
    <w:pPr>
      <w:numPr>
        <w:numId w:val="34"/>
      </w:numPr>
      <w:spacing w:line="276" w:lineRule="auto"/>
      <w:contextualSpacing/>
    </w:pPr>
  </w:style>
  <w:style w:type="paragraph" w:customStyle="1" w:styleId="pole-modr">
    <w:name w:val="pole - modré"/>
    <w:basedOn w:val="Normln"/>
    <w:uiPriority w:val="99"/>
    <w:rsid w:val="00624C44"/>
    <w:pPr>
      <w:keepNext/>
      <w:pBdr>
        <w:top w:val="single" w:sz="4" w:space="4" w:color="808080"/>
        <w:left w:val="single" w:sz="4" w:space="0" w:color="808080"/>
        <w:bottom w:val="single" w:sz="4" w:space="4" w:color="808080"/>
        <w:right w:val="single" w:sz="4" w:space="0" w:color="808080"/>
      </w:pBdr>
      <w:shd w:val="clear" w:color="auto" w:fill="808080"/>
      <w:suppressAutoHyphens/>
      <w:spacing w:line="276" w:lineRule="auto"/>
    </w:pPr>
    <w:rPr>
      <w:b/>
      <w:bCs/>
      <w:color w:val="FFFFFF"/>
    </w:rPr>
  </w:style>
  <w:style w:type="paragraph" w:customStyle="1" w:styleId="Bezmezer2">
    <w:name w:val="Bez mezer2"/>
    <w:uiPriority w:val="99"/>
    <w:rsid w:val="00624C44"/>
    <w:pPr>
      <w:jc w:val="both"/>
    </w:pPr>
    <w:rPr>
      <w:rFonts w:cs="Cambria"/>
      <w:sz w:val="22"/>
      <w:szCs w:val="22"/>
      <w:lang w:val="en-US" w:eastAsia="en-US"/>
    </w:rPr>
  </w:style>
  <w:style w:type="paragraph" w:customStyle="1" w:styleId="tabulka">
    <w:name w:val="tabulka"/>
    <w:basedOn w:val="Normln"/>
    <w:uiPriority w:val="99"/>
    <w:rsid w:val="00624C44"/>
    <w:pPr>
      <w:keepNext/>
      <w:numPr>
        <w:numId w:val="35"/>
      </w:numPr>
      <w:spacing w:line="276" w:lineRule="auto"/>
    </w:pPr>
    <w:rPr>
      <w:b/>
      <w:bCs/>
      <w:i/>
      <w:iCs/>
    </w:rPr>
  </w:style>
  <w:style w:type="paragraph" w:customStyle="1" w:styleId="Zhlavtabulky">
    <w:name w:val="Záhlaví tabulky"/>
    <w:basedOn w:val="Normln"/>
    <w:link w:val="ZhlavtabulkyChar"/>
    <w:uiPriority w:val="99"/>
    <w:rsid w:val="00624C44"/>
    <w:pPr>
      <w:spacing w:line="360" w:lineRule="auto"/>
      <w:jc w:val="center"/>
    </w:pPr>
    <w:rPr>
      <w:b/>
      <w:bCs/>
    </w:rPr>
  </w:style>
  <w:style w:type="character" w:customStyle="1" w:styleId="ZhlavtabulkyChar">
    <w:name w:val="Záhlaví tabulky Char"/>
    <w:link w:val="Zhlavtabulky"/>
    <w:uiPriority w:val="99"/>
    <w:rsid w:val="00624C44"/>
    <w:rPr>
      <w:rFonts w:ascii="Cambria" w:hAnsi="Cambria" w:cs="Cambria"/>
      <w:b/>
      <w:bCs/>
      <w:sz w:val="24"/>
      <w:szCs w:val="24"/>
      <w:lang w:eastAsia="cs-CZ"/>
    </w:rPr>
  </w:style>
  <w:style w:type="paragraph" w:customStyle="1" w:styleId="Texttabulky">
    <w:name w:val="Text tabulky"/>
    <w:basedOn w:val="Normln"/>
    <w:link w:val="TexttabulkyChar"/>
    <w:uiPriority w:val="99"/>
    <w:rsid w:val="00624C44"/>
    <w:pPr>
      <w:suppressAutoHyphens/>
      <w:spacing w:line="276" w:lineRule="auto"/>
    </w:pPr>
    <w:rPr>
      <w:b/>
      <w:bCs/>
    </w:rPr>
  </w:style>
  <w:style w:type="character" w:customStyle="1" w:styleId="TexttabulkyChar">
    <w:name w:val="Text tabulky Char"/>
    <w:basedOn w:val="ZhlavtabulkyChar"/>
    <w:link w:val="Texttabulky"/>
    <w:uiPriority w:val="99"/>
    <w:rsid w:val="00624C44"/>
    <w:rPr>
      <w:rFonts w:ascii="Cambria" w:hAnsi="Cambria" w:cs="Cambria"/>
      <w:b/>
      <w:bCs/>
      <w:sz w:val="24"/>
      <w:szCs w:val="24"/>
      <w:lang w:eastAsia="cs-CZ"/>
    </w:rPr>
  </w:style>
  <w:style w:type="paragraph" w:customStyle="1" w:styleId="Zhlavtabulkyverven">
    <w:name w:val="Záhlaví tabulky v červené"/>
    <w:basedOn w:val="Zhlavtabulky"/>
    <w:link w:val="ZhlavtabulkyvervenChar"/>
    <w:uiPriority w:val="99"/>
    <w:rsid w:val="00624C44"/>
    <w:rPr>
      <w:color w:val="FFFFFF"/>
    </w:rPr>
  </w:style>
  <w:style w:type="character" w:customStyle="1" w:styleId="ZhlavtabulkyvervenChar">
    <w:name w:val="Záhlaví tabulky v červené Char"/>
    <w:link w:val="Zhlavtabulkyverven"/>
    <w:uiPriority w:val="99"/>
    <w:rsid w:val="00624C44"/>
    <w:rPr>
      <w:rFonts w:ascii="Cambria" w:hAnsi="Cambria" w:cs="Cambria"/>
      <w:b/>
      <w:bCs/>
      <w:color w:val="FFFFFF"/>
      <w:sz w:val="24"/>
      <w:szCs w:val="24"/>
      <w:lang w:eastAsia="cs-CZ"/>
    </w:rPr>
  </w:style>
  <w:style w:type="paragraph" w:customStyle="1" w:styleId="Stylgraf">
    <w:name w:val="Styl grafů"/>
    <w:basedOn w:val="Normln"/>
    <w:next w:val="Normln"/>
    <w:uiPriority w:val="99"/>
    <w:rsid w:val="00624C44"/>
    <w:pPr>
      <w:keepNext/>
    </w:pPr>
    <w:rPr>
      <w:b/>
      <w:bCs/>
      <w:i/>
      <w:iCs/>
    </w:rPr>
  </w:style>
  <w:style w:type="paragraph" w:customStyle="1" w:styleId="Nadpis1">
    <w:name w:val="Nadpis 1_"/>
    <w:basedOn w:val="Nadpis2"/>
    <w:link w:val="Nadpis1Char0"/>
    <w:uiPriority w:val="99"/>
    <w:rsid w:val="00624C44"/>
    <w:pPr>
      <w:numPr>
        <w:numId w:val="36"/>
      </w:numPr>
      <w:adjustRightInd w:val="0"/>
      <w:spacing w:before="240" w:after="60" w:line="360" w:lineRule="auto"/>
      <w:textAlignment w:val="baseline"/>
    </w:pPr>
    <w:rPr>
      <w:sz w:val="36"/>
      <w:szCs w:val="36"/>
      <w:lang w:eastAsia="cs-CZ"/>
    </w:rPr>
  </w:style>
  <w:style w:type="character" w:customStyle="1" w:styleId="Nadpis1Char0">
    <w:name w:val="Nadpis 1_ Char"/>
    <w:link w:val="Nadpis1"/>
    <w:uiPriority w:val="99"/>
    <w:rsid w:val="00624C44"/>
    <w:rPr>
      <w:rFonts w:cs="Cambria"/>
      <w:b/>
      <w:bCs/>
      <w:caps/>
      <w:color w:val="632423"/>
      <w:spacing w:val="15"/>
      <w:sz w:val="36"/>
      <w:szCs w:val="36"/>
    </w:rPr>
  </w:style>
  <w:style w:type="paragraph" w:styleId="Citace">
    <w:name w:val="Quote"/>
    <w:basedOn w:val="Normln"/>
    <w:next w:val="Normln"/>
    <w:link w:val="CitaceChar"/>
    <w:uiPriority w:val="99"/>
    <w:qFormat/>
    <w:rsid w:val="007F361C"/>
    <w:rPr>
      <w:i/>
      <w:iCs/>
    </w:rPr>
  </w:style>
  <w:style w:type="character" w:customStyle="1" w:styleId="CitaceChar">
    <w:name w:val="Citace Char"/>
    <w:link w:val="Citace"/>
    <w:uiPriority w:val="99"/>
    <w:rsid w:val="007F361C"/>
    <w:rPr>
      <w:rFonts w:eastAsia="Times New Roman"/>
      <w:i/>
      <w:iCs/>
    </w:rPr>
  </w:style>
  <w:style w:type="paragraph" w:styleId="Citaceintenzivn">
    <w:name w:val="Intense Quote"/>
    <w:basedOn w:val="Normln"/>
    <w:next w:val="Normln"/>
    <w:link w:val="CitaceintenzivnChar"/>
    <w:uiPriority w:val="99"/>
    <w:qFormat/>
    <w:rsid w:val="007F361C"/>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itaceintenzivnChar">
    <w:name w:val="Citace – intenzivní Char"/>
    <w:link w:val="Citaceintenzivn"/>
    <w:uiPriority w:val="99"/>
    <w:rsid w:val="007F361C"/>
    <w:rPr>
      <w:rFonts w:eastAsia="Times New Roman"/>
      <w:caps/>
      <w:color w:val="622423"/>
      <w:spacing w:val="5"/>
      <w:sz w:val="20"/>
      <w:szCs w:val="20"/>
    </w:rPr>
  </w:style>
  <w:style w:type="character" w:styleId="Zdraznnjemn">
    <w:name w:val="Subtle Emphasis"/>
    <w:uiPriority w:val="99"/>
    <w:qFormat/>
    <w:rsid w:val="007F361C"/>
    <w:rPr>
      <w:i/>
      <w:iCs/>
    </w:rPr>
  </w:style>
  <w:style w:type="character" w:styleId="Zdraznnintenzivn">
    <w:name w:val="Intense Emphasis"/>
    <w:uiPriority w:val="99"/>
    <w:qFormat/>
    <w:rsid w:val="007F361C"/>
    <w:rPr>
      <w:i/>
      <w:iCs/>
      <w:caps/>
      <w:spacing w:val="10"/>
      <w:sz w:val="20"/>
      <w:szCs w:val="20"/>
    </w:rPr>
  </w:style>
  <w:style w:type="character" w:styleId="Nzevknihy">
    <w:name w:val="Book Title"/>
    <w:uiPriority w:val="99"/>
    <w:qFormat/>
    <w:rsid w:val="007F361C"/>
    <w:rPr>
      <w:caps/>
      <w:color w:val="622423"/>
      <w:spacing w:val="5"/>
      <w:u w:color="622423"/>
    </w:rPr>
  </w:style>
  <w:style w:type="table" w:customStyle="1" w:styleId="Svtlseznamzvraznn11">
    <w:name w:val="Světlý seznam – zvýraznění 11"/>
    <w:uiPriority w:val="99"/>
    <w:rsid w:val="00E173EC"/>
    <w:rPr>
      <w:rFonts w:cs="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stupntext">
    <w:name w:val="Placeholder Text"/>
    <w:uiPriority w:val="99"/>
    <w:semiHidden/>
    <w:rsid w:val="0080215D"/>
    <w:rPr>
      <w:color w:val="808080"/>
    </w:rPr>
  </w:style>
  <w:style w:type="character" w:styleId="slostrnky">
    <w:name w:val="page number"/>
    <w:uiPriority w:val="99"/>
    <w:rsid w:val="00866986"/>
    <w:rPr>
      <w:rFonts w:eastAsia="Times New Roman"/>
      <w:sz w:val="22"/>
      <w:szCs w:val="22"/>
      <w:lang w:val="cs-CZ"/>
    </w:rPr>
  </w:style>
  <w:style w:type="paragraph" w:customStyle="1" w:styleId="Pa0">
    <w:name w:val="Pa0"/>
    <w:basedOn w:val="Default"/>
    <w:next w:val="Default"/>
    <w:uiPriority w:val="99"/>
    <w:rsid w:val="00FD00DA"/>
    <w:pPr>
      <w:spacing w:line="241" w:lineRule="atLeast"/>
    </w:pPr>
    <w:rPr>
      <w:rFonts w:ascii="Arial" w:hAnsi="Arial" w:cs="Arial"/>
      <w:color w:val="auto"/>
      <w:lang w:val="cs-CZ"/>
    </w:rPr>
  </w:style>
  <w:style w:type="character" w:customStyle="1" w:styleId="A2">
    <w:name w:val="A2"/>
    <w:uiPriority w:val="99"/>
    <w:rsid w:val="00FD00DA"/>
    <w:rPr>
      <w:color w:val="000000"/>
      <w:sz w:val="16"/>
      <w:szCs w:val="16"/>
    </w:rPr>
  </w:style>
  <w:style w:type="paragraph" w:customStyle="1" w:styleId="Pa1">
    <w:name w:val="Pa1"/>
    <w:basedOn w:val="Default"/>
    <w:next w:val="Default"/>
    <w:uiPriority w:val="99"/>
    <w:rsid w:val="00FD00DA"/>
    <w:pPr>
      <w:spacing w:line="241" w:lineRule="atLeast"/>
    </w:pPr>
    <w:rPr>
      <w:rFonts w:ascii="Arial" w:hAnsi="Arial" w:cs="Arial"/>
      <w:color w:val="auto"/>
      <w:lang w:val="cs-CZ"/>
    </w:rPr>
  </w:style>
  <w:style w:type="character" w:customStyle="1" w:styleId="A1">
    <w:name w:val="A1"/>
    <w:uiPriority w:val="99"/>
    <w:rsid w:val="00BA17A0"/>
    <w:rPr>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92691">
      <w:bodyDiv w:val="1"/>
      <w:marLeft w:val="0"/>
      <w:marRight w:val="0"/>
      <w:marTop w:val="0"/>
      <w:marBottom w:val="0"/>
      <w:divBdr>
        <w:top w:val="none" w:sz="0" w:space="0" w:color="auto"/>
        <w:left w:val="none" w:sz="0" w:space="0" w:color="auto"/>
        <w:bottom w:val="none" w:sz="0" w:space="0" w:color="auto"/>
        <w:right w:val="none" w:sz="0" w:space="0" w:color="auto"/>
      </w:divBdr>
    </w:div>
    <w:div w:id="15667568">
      <w:bodyDiv w:val="1"/>
      <w:marLeft w:val="0"/>
      <w:marRight w:val="0"/>
      <w:marTop w:val="0"/>
      <w:marBottom w:val="0"/>
      <w:divBdr>
        <w:top w:val="none" w:sz="0" w:space="0" w:color="auto"/>
        <w:left w:val="none" w:sz="0" w:space="0" w:color="auto"/>
        <w:bottom w:val="none" w:sz="0" w:space="0" w:color="auto"/>
        <w:right w:val="none" w:sz="0" w:space="0" w:color="auto"/>
      </w:divBdr>
    </w:div>
    <w:div w:id="353270647">
      <w:marLeft w:val="0"/>
      <w:marRight w:val="0"/>
      <w:marTop w:val="0"/>
      <w:marBottom w:val="0"/>
      <w:divBdr>
        <w:top w:val="none" w:sz="0" w:space="0" w:color="auto"/>
        <w:left w:val="none" w:sz="0" w:space="0" w:color="auto"/>
        <w:bottom w:val="none" w:sz="0" w:space="0" w:color="auto"/>
        <w:right w:val="none" w:sz="0" w:space="0" w:color="auto"/>
      </w:divBdr>
    </w:div>
    <w:div w:id="353270648">
      <w:marLeft w:val="0"/>
      <w:marRight w:val="0"/>
      <w:marTop w:val="0"/>
      <w:marBottom w:val="0"/>
      <w:divBdr>
        <w:top w:val="none" w:sz="0" w:space="0" w:color="auto"/>
        <w:left w:val="none" w:sz="0" w:space="0" w:color="auto"/>
        <w:bottom w:val="none" w:sz="0" w:space="0" w:color="auto"/>
        <w:right w:val="none" w:sz="0" w:space="0" w:color="auto"/>
      </w:divBdr>
    </w:div>
    <w:div w:id="353270649">
      <w:marLeft w:val="0"/>
      <w:marRight w:val="0"/>
      <w:marTop w:val="0"/>
      <w:marBottom w:val="0"/>
      <w:divBdr>
        <w:top w:val="none" w:sz="0" w:space="0" w:color="auto"/>
        <w:left w:val="none" w:sz="0" w:space="0" w:color="auto"/>
        <w:bottom w:val="none" w:sz="0" w:space="0" w:color="auto"/>
        <w:right w:val="none" w:sz="0" w:space="0" w:color="auto"/>
      </w:divBdr>
    </w:div>
    <w:div w:id="353270651">
      <w:marLeft w:val="0"/>
      <w:marRight w:val="0"/>
      <w:marTop w:val="0"/>
      <w:marBottom w:val="0"/>
      <w:divBdr>
        <w:top w:val="none" w:sz="0" w:space="0" w:color="auto"/>
        <w:left w:val="none" w:sz="0" w:space="0" w:color="auto"/>
        <w:bottom w:val="none" w:sz="0" w:space="0" w:color="auto"/>
        <w:right w:val="none" w:sz="0" w:space="0" w:color="auto"/>
      </w:divBdr>
    </w:div>
    <w:div w:id="353270655">
      <w:marLeft w:val="0"/>
      <w:marRight w:val="0"/>
      <w:marTop w:val="0"/>
      <w:marBottom w:val="0"/>
      <w:divBdr>
        <w:top w:val="none" w:sz="0" w:space="0" w:color="auto"/>
        <w:left w:val="none" w:sz="0" w:space="0" w:color="auto"/>
        <w:bottom w:val="none" w:sz="0" w:space="0" w:color="auto"/>
        <w:right w:val="none" w:sz="0" w:space="0" w:color="auto"/>
      </w:divBdr>
    </w:div>
    <w:div w:id="353270657">
      <w:marLeft w:val="0"/>
      <w:marRight w:val="0"/>
      <w:marTop w:val="0"/>
      <w:marBottom w:val="0"/>
      <w:divBdr>
        <w:top w:val="none" w:sz="0" w:space="0" w:color="auto"/>
        <w:left w:val="none" w:sz="0" w:space="0" w:color="auto"/>
        <w:bottom w:val="none" w:sz="0" w:space="0" w:color="auto"/>
        <w:right w:val="none" w:sz="0" w:space="0" w:color="auto"/>
      </w:divBdr>
    </w:div>
    <w:div w:id="353270659">
      <w:marLeft w:val="0"/>
      <w:marRight w:val="0"/>
      <w:marTop w:val="0"/>
      <w:marBottom w:val="0"/>
      <w:divBdr>
        <w:top w:val="none" w:sz="0" w:space="0" w:color="auto"/>
        <w:left w:val="none" w:sz="0" w:space="0" w:color="auto"/>
        <w:bottom w:val="none" w:sz="0" w:space="0" w:color="auto"/>
        <w:right w:val="none" w:sz="0" w:space="0" w:color="auto"/>
      </w:divBdr>
    </w:div>
    <w:div w:id="353270660">
      <w:marLeft w:val="0"/>
      <w:marRight w:val="0"/>
      <w:marTop w:val="0"/>
      <w:marBottom w:val="0"/>
      <w:divBdr>
        <w:top w:val="none" w:sz="0" w:space="0" w:color="auto"/>
        <w:left w:val="none" w:sz="0" w:space="0" w:color="auto"/>
        <w:bottom w:val="none" w:sz="0" w:space="0" w:color="auto"/>
        <w:right w:val="none" w:sz="0" w:space="0" w:color="auto"/>
      </w:divBdr>
    </w:div>
    <w:div w:id="353270661">
      <w:marLeft w:val="0"/>
      <w:marRight w:val="0"/>
      <w:marTop w:val="0"/>
      <w:marBottom w:val="0"/>
      <w:divBdr>
        <w:top w:val="none" w:sz="0" w:space="0" w:color="auto"/>
        <w:left w:val="none" w:sz="0" w:space="0" w:color="auto"/>
        <w:bottom w:val="none" w:sz="0" w:space="0" w:color="auto"/>
        <w:right w:val="none" w:sz="0" w:space="0" w:color="auto"/>
      </w:divBdr>
    </w:div>
    <w:div w:id="353270664">
      <w:marLeft w:val="0"/>
      <w:marRight w:val="0"/>
      <w:marTop w:val="0"/>
      <w:marBottom w:val="0"/>
      <w:divBdr>
        <w:top w:val="none" w:sz="0" w:space="0" w:color="auto"/>
        <w:left w:val="none" w:sz="0" w:space="0" w:color="auto"/>
        <w:bottom w:val="none" w:sz="0" w:space="0" w:color="auto"/>
        <w:right w:val="none" w:sz="0" w:space="0" w:color="auto"/>
      </w:divBdr>
      <w:divsChild>
        <w:div w:id="353270652">
          <w:marLeft w:val="0"/>
          <w:marRight w:val="0"/>
          <w:marTop w:val="0"/>
          <w:marBottom w:val="0"/>
          <w:divBdr>
            <w:top w:val="none" w:sz="0" w:space="0" w:color="auto"/>
            <w:left w:val="none" w:sz="0" w:space="0" w:color="auto"/>
            <w:bottom w:val="none" w:sz="0" w:space="0" w:color="auto"/>
            <w:right w:val="none" w:sz="0" w:space="0" w:color="auto"/>
          </w:divBdr>
          <w:divsChild>
            <w:div w:id="353270749">
              <w:marLeft w:val="0"/>
              <w:marRight w:val="0"/>
              <w:marTop w:val="0"/>
              <w:marBottom w:val="0"/>
              <w:divBdr>
                <w:top w:val="none" w:sz="0" w:space="0" w:color="auto"/>
                <w:left w:val="none" w:sz="0" w:space="0" w:color="auto"/>
                <w:bottom w:val="none" w:sz="0" w:space="0" w:color="auto"/>
                <w:right w:val="none" w:sz="0" w:space="0" w:color="auto"/>
              </w:divBdr>
              <w:divsChild>
                <w:div w:id="353270706">
                  <w:marLeft w:val="0"/>
                  <w:marRight w:val="0"/>
                  <w:marTop w:val="0"/>
                  <w:marBottom w:val="0"/>
                  <w:divBdr>
                    <w:top w:val="none" w:sz="0" w:space="0" w:color="auto"/>
                    <w:left w:val="none" w:sz="0" w:space="0" w:color="auto"/>
                    <w:bottom w:val="none" w:sz="0" w:space="0" w:color="auto"/>
                    <w:right w:val="none" w:sz="0" w:space="0" w:color="auto"/>
                  </w:divBdr>
                  <w:divsChild>
                    <w:div w:id="353270696">
                      <w:marLeft w:val="60"/>
                      <w:marRight w:val="0"/>
                      <w:marTop w:val="2025"/>
                      <w:marBottom w:val="0"/>
                      <w:divBdr>
                        <w:top w:val="none" w:sz="0" w:space="0" w:color="auto"/>
                        <w:left w:val="none" w:sz="0" w:space="0" w:color="auto"/>
                        <w:bottom w:val="none" w:sz="0" w:space="0" w:color="auto"/>
                        <w:right w:val="none" w:sz="0" w:space="0" w:color="auto"/>
                      </w:divBdr>
                      <w:divsChild>
                        <w:div w:id="353270745">
                          <w:marLeft w:val="0"/>
                          <w:marRight w:val="0"/>
                          <w:marTop w:val="0"/>
                          <w:marBottom w:val="0"/>
                          <w:divBdr>
                            <w:top w:val="none" w:sz="0" w:space="0" w:color="auto"/>
                            <w:left w:val="none" w:sz="0" w:space="0" w:color="auto"/>
                            <w:bottom w:val="none" w:sz="0" w:space="0" w:color="auto"/>
                            <w:right w:val="none" w:sz="0" w:space="0" w:color="auto"/>
                          </w:divBdr>
                          <w:divsChild>
                            <w:div w:id="353270687">
                              <w:marLeft w:val="0"/>
                              <w:marRight w:val="0"/>
                              <w:marTop w:val="0"/>
                              <w:marBottom w:val="0"/>
                              <w:divBdr>
                                <w:top w:val="none" w:sz="0" w:space="0" w:color="auto"/>
                                <w:left w:val="none" w:sz="0" w:space="0" w:color="auto"/>
                                <w:bottom w:val="none" w:sz="0" w:space="0" w:color="auto"/>
                                <w:right w:val="none" w:sz="0" w:space="0" w:color="auto"/>
                              </w:divBdr>
                              <w:divsChild>
                                <w:div w:id="353270759">
                                  <w:marLeft w:val="0"/>
                                  <w:marRight w:val="0"/>
                                  <w:marTop w:val="0"/>
                                  <w:marBottom w:val="0"/>
                                  <w:divBdr>
                                    <w:top w:val="none" w:sz="0" w:space="0" w:color="auto"/>
                                    <w:left w:val="none" w:sz="0" w:space="0" w:color="auto"/>
                                    <w:bottom w:val="none" w:sz="0" w:space="0" w:color="auto"/>
                                    <w:right w:val="none" w:sz="0" w:space="0" w:color="auto"/>
                                  </w:divBdr>
                                  <w:divsChild>
                                    <w:div w:id="353270668">
                                      <w:marLeft w:val="0"/>
                                      <w:marRight w:val="0"/>
                                      <w:marTop w:val="0"/>
                                      <w:marBottom w:val="0"/>
                                      <w:divBdr>
                                        <w:top w:val="none" w:sz="0" w:space="0" w:color="auto"/>
                                        <w:left w:val="none" w:sz="0" w:space="0" w:color="auto"/>
                                        <w:bottom w:val="none" w:sz="0" w:space="0" w:color="auto"/>
                                        <w:right w:val="none" w:sz="0" w:space="0" w:color="auto"/>
                                      </w:divBdr>
                                      <w:divsChild>
                                        <w:div w:id="3532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3270665">
      <w:marLeft w:val="0"/>
      <w:marRight w:val="0"/>
      <w:marTop w:val="0"/>
      <w:marBottom w:val="0"/>
      <w:divBdr>
        <w:top w:val="none" w:sz="0" w:space="0" w:color="auto"/>
        <w:left w:val="none" w:sz="0" w:space="0" w:color="auto"/>
        <w:bottom w:val="none" w:sz="0" w:space="0" w:color="auto"/>
        <w:right w:val="none" w:sz="0" w:space="0" w:color="auto"/>
      </w:divBdr>
      <w:divsChild>
        <w:div w:id="353270674">
          <w:marLeft w:val="0"/>
          <w:marRight w:val="0"/>
          <w:marTop w:val="0"/>
          <w:marBottom w:val="0"/>
          <w:divBdr>
            <w:top w:val="none" w:sz="0" w:space="0" w:color="auto"/>
            <w:left w:val="none" w:sz="0" w:space="0" w:color="auto"/>
            <w:bottom w:val="none" w:sz="0" w:space="0" w:color="auto"/>
            <w:right w:val="none" w:sz="0" w:space="0" w:color="auto"/>
          </w:divBdr>
        </w:div>
      </w:divsChild>
    </w:div>
    <w:div w:id="353270666">
      <w:marLeft w:val="0"/>
      <w:marRight w:val="0"/>
      <w:marTop w:val="0"/>
      <w:marBottom w:val="0"/>
      <w:divBdr>
        <w:top w:val="none" w:sz="0" w:space="0" w:color="auto"/>
        <w:left w:val="none" w:sz="0" w:space="0" w:color="auto"/>
        <w:bottom w:val="none" w:sz="0" w:space="0" w:color="auto"/>
        <w:right w:val="none" w:sz="0" w:space="0" w:color="auto"/>
      </w:divBdr>
    </w:div>
    <w:div w:id="353270669">
      <w:marLeft w:val="0"/>
      <w:marRight w:val="0"/>
      <w:marTop w:val="0"/>
      <w:marBottom w:val="0"/>
      <w:divBdr>
        <w:top w:val="none" w:sz="0" w:space="0" w:color="auto"/>
        <w:left w:val="none" w:sz="0" w:space="0" w:color="auto"/>
        <w:bottom w:val="none" w:sz="0" w:space="0" w:color="auto"/>
        <w:right w:val="none" w:sz="0" w:space="0" w:color="auto"/>
      </w:divBdr>
    </w:div>
    <w:div w:id="353270670">
      <w:marLeft w:val="0"/>
      <w:marRight w:val="0"/>
      <w:marTop w:val="0"/>
      <w:marBottom w:val="0"/>
      <w:divBdr>
        <w:top w:val="none" w:sz="0" w:space="0" w:color="auto"/>
        <w:left w:val="none" w:sz="0" w:space="0" w:color="auto"/>
        <w:bottom w:val="none" w:sz="0" w:space="0" w:color="auto"/>
        <w:right w:val="none" w:sz="0" w:space="0" w:color="auto"/>
      </w:divBdr>
    </w:div>
    <w:div w:id="353270671">
      <w:marLeft w:val="0"/>
      <w:marRight w:val="0"/>
      <w:marTop w:val="0"/>
      <w:marBottom w:val="0"/>
      <w:divBdr>
        <w:top w:val="none" w:sz="0" w:space="0" w:color="auto"/>
        <w:left w:val="none" w:sz="0" w:space="0" w:color="auto"/>
        <w:bottom w:val="none" w:sz="0" w:space="0" w:color="auto"/>
        <w:right w:val="none" w:sz="0" w:space="0" w:color="auto"/>
      </w:divBdr>
    </w:div>
    <w:div w:id="353270673">
      <w:marLeft w:val="0"/>
      <w:marRight w:val="0"/>
      <w:marTop w:val="0"/>
      <w:marBottom w:val="0"/>
      <w:divBdr>
        <w:top w:val="none" w:sz="0" w:space="0" w:color="auto"/>
        <w:left w:val="none" w:sz="0" w:space="0" w:color="auto"/>
        <w:bottom w:val="none" w:sz="0" w:space="0" w:color="auto"/>
        <w:right w:val="none" w:sz="0" w:space="0" w:color="auto"/>
      </w:divBdr>
      <w:divsChild>
        <w:div w:id="353270680">
          <w:marLeft w:val="547"/>
          <w:marRight w:val="0"/>
          <w:marTop w:val="0"/>
          <w:marBottom w:val="0"/>
          <w:divBdr>
            <w:top w:val="none" w:sz="0" w:space="0" w:color="auto"/>
            <w:left w:val="none" w:sz="0" w:space="0" w:color="auto"/>
            <w:bottom w:val="none" w:sz="0" w:space="0" w:color="auto"/>
            <w:right w:val="none" w:sz="0" w:space="0" w:color="auto"/>
          </w:divBdr>
        </w:div>
      </w:divsChild>
    </w:div>
    <w:div w:id="353270677">
      <w:marLeft w:val="0"/>
      <w:marRight w:val="0"/>
      <w:marTop w:val="0"/>
      <w:marBottom w:val="0"/>
      <w:divBdr>
        <w:top w:val="none" w:sz="0" w:space="0" w:color="auto"/>
        <w:left w:val="none" w:sz="0" w:space="0" w:color="auto"/>
        <w:bottom w:val="none" w:sz="0" w:space="0" w:color="auto"/>
        <w:right w:val="none" w:sz="0" w:space="0" w:color="auto"/>
      </w:divBdr>
    </w:div>
    <w:div w:id="353270684">
      <w:marLeft w:val="0"/>
      <w:marRight w:val="0"/>
      <w:marTop w:val="0"/>
      <w:marBottom w:val="0"/>
      <w:divBdr>
        <w:top w:val="none" w:sz="0" w:space="0" w:color="auto"/>
        <w:left w:val="none" w:sz="0" w:space="0" w:color="auto"/>
        <w:bottom w:val="none" w:sz="0" w:space="0" w:color="auto"/>
        <w:right w:val="none" w:sz="0" w:space="0" w:color="auto"/>
      </w:divBdr>
    </w:div>
    <w:div w:id="353270685">
      <w:marLeft w:val="0"/>
      <w:marRight w:val="0"/>
      <w:marTop w:val="0"/>
      <w:marBottom w:val="0"/>
      <w:divBdr>
        <w:top w:val="none" w:sz="0" w:space="0" w:color="auto"/>
        <w:left w:val="none" w:sz="0" w:space="0" w:color="auto"/>
        <w:bottom w:val="none" w:sz="0" w:space="0" w:color="auto"/>
        <w:right w:val="none" w:sz="0" w:space="0" w:color="auto"/>
      </w:divBdr>
      <w:divsChild>
        <w:div w:id="353270738">
          <w:marLeft w:val="547"/>
          <w:marRight w:val="0"/>
          <w:marTop w:val="0"/>
          <w:marBottom w:val="0"/>
          <w:divBdr>
            <w:top w:val="none" w:sz="0" w:space="0" w:color="auto"/>
            <w:left w:val="none" w:sz="0" w:space="0" w:color="auto"/>
            <w:bottom w:val="none" w:sz="0" w:space="0" w:color="auto"/>
            <w:right w:val="none" w:sz="0" w:space="0" w:color="auto"/>
          </w:divBdr>
        </w:div>
      </w:divsChild>
    </w:div>
    <w:div w:id="353270686">
      <w:marLeft w:val="0"/>
      <w:marRight w:val="0"/>
      <w:marTop w:val="0"/>
      <w:marBottom w:val="0"/>
      <w:divBdr>
        <w:top w:val="none" w:sz="0" w:space="0" w:color="auto"/>
        <w:left w:val="none" w:sz="0" w:space="0" w:color="auto"/>
        <w:bottom w:val="none" w:sz="0" w:space="0" w:color="auto"/>
        <w:right w:val="none" w:sz="0" w:space="0" w:color="auto"/>
      </w:divBdr>
    </w:div>
    <w:div w:id="353270688">
      <w:marLeft w:val="0"/>
      <w:marRight w:val="0"/>
      <w:marTop w:val="0"/>
      <w:marBottom w:val="0"/>
      <w:divBdr>
        <w:top w:val="none" w:sz="0" w:space="0" w:color="auto"/>
        <w:left w:val="none" w:sz="0" w:space="0" w:color="auto"/>
        <w:bottom w:val="none" w:sz="0" w:space="0" w:color="auto"/>
        <w:right w:val="none" w:sz="0" w:space="0" w:color="auto"/>
      </w:divBdr>
    </w:div>
    <w:div w:id="353270690">
      <w:marLeft w:val="0"/>
      <w:marRight w:val="0"/>
      <w:marTop w:val="0"/>
      <w:marBottom w:val="0"/>
      <w:divBdr>
        <w:top w:val="none" w:sz="0" w:space="0" w:color="auto"/>
        <w:left w:val="none" w:sz="0" w:space="0" w:color="auto"/>
        <w:bottom w:val="none" w:sz="0" w:space="0" w:color="auto"/>
        <w:right w:val="none" w:sz="0" w:space="0" w:color="auto"/>
      </w:divBdr>
    </w:div>
    <w:div w:id="353270692">
      <w:marLeft w:val="0"/>
      <w:marRight w:val="0"/>
      <w:marTop w:val="0"/>
      <w:marBottom w:val="0"/>
      <w:divBdr>
        <w:top w:val="none" w:sz="0" w:space="0" w:color="auto"/>
        <w:left w:val="none" w:sz="0" w:space="0" w:color="auto"/>
        <w:bottom w:val="none" w:sz="0" w:space="0" w:color="auto"/>
        <w:right w:val="none" w:sz="0" w:space="0" w:color="auto"/>
      </w:divBdr>
      <w:divsChild>
        <w:div w:id="353270663">
          <w:marLeft w:val="0"/>
          <w:marRight w:val="0"/>
          <w:marTop w:val="0"/>
          <w:marBottom w:val="0"/>
          <w:divBdr>
            <w:top w:val="none" w:sz="0" w:space="0" w:color="auto"/>
            <w:left w:val="none" w:sz="0" w:space="0" w:color="auto"/>
            <w:bottom w:val="none" w:sz="0" w:space="0" w:color="auto"/>
            <w:right w:val="none" w:sz="0" w:space="0" w:color="auto"/>
          </w:divBdr>
          <w:divsChild>
            <w:div w:id="353270658">
              <w:marLeft w:val="0"/>
              <w:marRight w:val="0"/>
              <w:marTop w:val="0"/>
              <w:marBottom w:val="0"/>
              <w:divBdr>
                <w:top w:val="none" w:sz="0" w:space="0" w:color="auto"/>
                <w:left w:val="none" w:sz="0" w:space="0" w:color="auto"/>
                <w:bottom w:val="none" w:sz="0" w:space="0" w:color="auto"/>
                <w:right w:val="none" w:sz="0" w:space="0" w:color="auto"/>
              </w:divBdr>
              <w:divsChild>
                <w:div w:id="353270645">
                  <w:marLeft w:val="0"/>
                  <w:marRight w:val="0"/>
                  <w:marTop w:val="0"/>
                  <w:marBottom w:val="0"/>
                  <w:divBdr>
                    <w:top w:val="none" w:sz="0" w:space="0" w:color="auto"/>
                    <w:left w:val="none" w:sz="0" w:space="0" w:color="auto"/>
                    <w:bottom w:val="none" w:sz="0" w:space="0" w:color="auto"/>
                    <w:right w:val="none" w:sz="0" w:space="0" w:color="auto"/>
                  </w:divBdr>
                  <w:divsChild>
                    <w:div w:id="3532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70693">
      <w:marLeft w:val="0"/>
      <w:marRight w:val="0"/>
      <w:marTop w:val="0"/>
      <w:marBottom w:val="0"/>
      <w:divBdr>
        <w:top w:val="none" w:sz="0" w:space="0" w:color="auto"/>
        <w:left w:val="none" w:sz="0" w:space="0" w:color="auto"/>
        <w:bottom w:val="none" w:sz="0" w:space="0" w:color="auto"/>
        <w:right w:val="none" w:sz="0" w:space="0" w:color="auto"/>
      </w:divBdr>
    </w:div>
    <w:div w:id="353270695">
      <w:marLeft w:val="0"/>
      <w:marRight w:val="0"/>
      <w:marTop w:val="0"/>
      <w:marBottom w:val="0"/>
      <w:divBdr>
        <w:top w:val="none" w:sz="0" w:space="0" w:color="auto"/>
        <w:left w:val="none" w:sz="0" w:space="0" w:color="auto"/>
        <w:bottom w:val="none" w:sz="0" w:space="0" w:color="auto"/>
        <w:right w:val="none" w:sz="0" w:space="0" w:color="auto"/>
      </w:divBdr>
    </w:div>
    <w:div w:id="353270698">
      <w:marLeft w:val="0"/>
      <w:marRight w:val="0"/>
      <w:marTop w:val="0"/>
      <w:marBottom w:val="0"/>
      <w:divBdr>
        <w:top w:val="none" w:sz="0" w:space="0" w:color="auto"/>
        <w:left w:val="none" w:sz="0" w:space="0" w:color="auto"/>
        <w:bottom w:val="none" w:sz="0" w:space="0" w:color="auto"/>
        <w:right w:val="none" w:sz="0" w:space="0" w:color="auto"/>
      </w:divBdr>
    </w:div>
    <w:div w:id="353270699">
      <w:marLeft w:val="0"/>
      <w:marRight w:val="0"/>
      <w:marTop w:val="0"/>
      <w:marBottom w:val="0"/>
      <w:divBdr>
        <w:top w:val="none" w:sz="0" w:space="0" w:color="auto"/>
        <w:left w:val="none" w:sz="0" w:space="0" w:color="auto"/>
        <w:bottom w:val="none" w:sz="0" w:space="0" w:color="auto"/>
        <w:right w:val="none" w:sz="0" w:space="0" w:color="auto"/>
      </w:divBdr>
    </w:div>
    <w:div w:id="353270700">
      <w:marLeft w:val="0"/>
      <w:marRight w:val="0"/>
      <w:marTop w:val="0"/>
      <w:marBottom w:val="0"/>
      <w:divBdr>
        <w:top w:val="none" w:sz="0" w:space="0" w:color="auto"/>
        <w:left w:val="none" w:sz="0" w:space="0" w:color="auto"/>
        <w:bottom w:val="none" w:sz="0" w:space="0" w:color="auto"/>
        <w:right w:val="none" w:sz="0" w:space="0" w:color="auto"/>
      </w:divBdr>
    </w:div>
    <w:div w:id="353270701">
      <w:marLeft w:val="0"/>
      <w:marRight w:val="0"/>
      <w:marTop w:val="0"/>
      <w:marBottom w:val="0"/>
      <w:divBdr>
        <w:top w:val="none" w:sz="0" w:space="0" w:color="auto"/>
        <w:left w:val="none" w:sz="0" w:space="0" w:color="auto"/>
        <w:bottom w:val="none" w:sz="0" w:space="0" w:color="auto"/>
        <w:right w:val="none" w:sz="0" w:space="0" w:color="auto"/>
      </w:divBdr>
      <w:divsChild>
        <w:div w:id="353270646">
          <w:marLeft w:val="1166"/>
          <w:marRight w:val="0"/>
          <w:marTop w:val="0"/>
          <w:marBottom w:val="0"/>
          <w:divBdr>
            <w:top w:val="none" w:sz="0" w:space="0" w:color="auto"/>
            <w:left w:val="none" w:sz="0" w:space="0" w:color="auto"/>
            <w:bottom w:val="none" w:sz="0" w:space="0" w:color="auto"/>
            <w:right w:val="none" w:sz="0" w:space="0" w:color="auto"/>
          </w:divBdr>
        </w:div>
        <w:div w:id="353270654">
          <w:marLeft w:val="1166"/>
          <w:marRight w:val="0"/>
          <w:marTop w:val="0"/>
          <w:marBottom w:val="0"/>
          <w:divBdr>
            <w:top w:val="none" w:sz="0" w:space="0" w:color="auto"/>
            <w:left w:val="none" w:sz="0" w:space="0" w:color="auto"/>
            <w:bottom w:val="none" w:sz="0" w:space="0" w:color="auto"/>
            <w:right w:val="none" w:sz="0" w:space="0" w:color="auto"/>
          </w:divBdr>
        </w:div>
        <w:div w:id="353270675">
          <w:marLeft w:val="547"/>
          <w:marRight w:val="0"/>
          <w:marTop w:val="0"/>
          <w:marBottom w:val="0"/>
          <w:divBdr>
            <w:top w:val="none" w:sz="0" w:space="0" w:color="auto"/>
            <w:left w:val="none" w:sz="0" w:space="0" w:color="auto"/>
            <w:bottom w:val="none" w:sz="0" w:space="0" w:color="auto"/>
            <w:right w:val="none" w:sz="0" w:space="0" w:color="auto"/>
          </w:divBdr>
        </w:div>
        <w:div w:id="353270682">
          <w:marLeft w:val="1166"/>
          <w:marRight w:val="0"/>
          <w:marTop w:val="0"/>
          <w:marBottom w:val="0"/>
          <w:divBdr>
            <w:top w:val="none" w:sz="0" w:space="0" w:color="auto"/>
            <w:left w:val="none" w:sz="0" w:space="0" w:color="auto"/>
            <w:bottom w:val="none" w:sz="0" w:space="0" w:color="auto"/>
            <w:right w:val="none" w:sz="0" w:space="0" w:color="auto"/>
          </w:divBdr>
        </w:div>
        <w:div w:id="353270697">
          <w:marLeft w:val="1166"/>
          <w:marRight w:val="0"/>
          <w:marTop w:val="0"/>
          <w:marBottom w:val="0"/>
          <w:divBdr>
            <w:top w:val="none" w:sz="0" w:space="0" w:color="auto"/>
            <w:left w:val="none" w:sz="0" w:space="0" w:color="auto"/>
            <w:bottom w:val="none" w:sz="0" w:space="0" w:color="auto"/>
            <w:right w:val="none" w:sz="0" w:space="0" w:color="auto"/>
          </w:divBdr>
        </w:div>
        <w:div w:id="353270709">
          <w:marLeft w:val="547"/>
          <w:marRight w:val="0"/>
          <w:marTop w:val="0"/>
          <w:marBottom w:val="0"/>
          <w:divBdr>
            <w:top w:val="none" w:sz="0" w:space="0" w:color="auto"/>
            <w:left w:val="none" w:sz="0" w:space="0" w:color="auto"/>
            <w:bottom w:val="none" w:sz="0" w:space="0" w:color="auto"/>
            <w:right w:val="none" w:sz="0" w:space="0" w:color="auto"/>
          </w:divBdr>
        </w:div>
        <w:div w:id="353270711">
          <w:marLeft w:val="1166"/>
          <w:marRight w:val="0"/>
          <w:marTop w:val="0"/>
          <w:marBottom w:val="0"/>
          <w:divBdr>
            <w:top w:val="none" w:sz="0" w:space="0" w:color="auto"/>
            <w:left w:val="none" w:sz="0" w:space="0" w:color="auto"/>
            <w:bottom w:val="none" w:sz="0" w:space="0" w:color="auto"/>
            <w:right w:val="none" w:sz="0" w:space="0" w:color="auto"/>
          </w:divBdr>
        </w:div>
        <w:div w:id="353270715">
          <w:marLeft w:val="547"/>
          <w:marRight w:val="0"/>
          <w:marTop w:val="0"/>
          <w:marBottom w:val="0"/>
          <w:divBdr>
            <w:top w:val="none" w:sz="0" w:space="0" w:color="auto"/>
            <w:left w:val="none" w:sz="0" w:space="0" w:color="auto"/>
            <w:bottom w:val="none" w:sz="0" w:space="0" w:color="auto"/>
            <w:right w:val="none" w:sz="0" w:space="0" w:color="auto"/>
          </w:divBdr>
        </w:div>
        <w:div w:id="353270720">
          <w:marLeft w:val="1166"/>
          <w:marRight w:val="0"/>
          <w:marTop w:val="0"/>
          <w:marBottom w:val="0"/>
          <w:divBdr>
            <w:top w:val="none" w:sz="0" w:space="0" w:color="auto"/>
            <w:left w:val="none" w:sz="0" w:space="0" w:color="auto"/>
            <w:bottom w:val="none" w:sz="0" w:space="0" w:color="auto"/>
            <w:right w:val="none" w:sz="0" w:space="0" w:color="auto"/>
          </w:divBdr>
        </w:div>
        <w:div w:id="353270724">
          <w:marLeft w:val="1166"/>
          <w:marRight w:val="0"/>
          <w:marTop w:val="0"/>
          <w:marBottom w:val="0"/>
          <w:divBdr>
            <w:top w:val="none" w:sz="0" w:space="0" w:color="auto"/>
            <w:left w:val="none" w:sz="0" w:space="0" w:color="auto"/>
            <w:bottom w:val="none" w:sz="0" w:space="0" w:color="auto"/>
            <w:right w:val="none" w:sz="0" w:space="0" w:color="auto"/>
          </w:divBdr>
        </w:div>
        <w:div w:id="353270741">
          <w:marLeft w:val="1166"/>
          <w:marRight w:val="0"/>
          <w:marTop w:val="0"/>
          <w:marBottom w:val="0"/>
          <w:divBdr>
            <w:top w:val="none" w:sz="0" w:space="0" w:color="auto"/>
            <w:left w:val="none" w:sz="0" w:space="0" w:color="auto"/>
            <w:bottom w:val="none" w:sz="0" w:space="0" w:color="auto"/>
            <w:right w:val="none" w:sz="0" w:space="0" w:color="auto"/>
          </w:divBdr>
        </w:div>
        <w:div w:id="353270743">
          <w:marLeft w:val="547"/>
          <w:marRight w:val="0"/>
          <w:marTop w:val="0"/>
          <w:marBottom w:val="0"/>
          <w:divBdr>
            <w:top w:val="none" w:sz="0" w:space="0" w:color="auto"/>
            <w:left w:val="none" w:sz="0" w:space="0" w:color="auto"/>
            <w:bottom w:val="none" w:sz="0" w:space="0" w:color="auto"/>
            <w:right w:val="none" w:sz="0" w:space="0" w:color="auto"/>
          </w:divBdr>
        </w:div>
        <w:div w:id="353270747">
          <w:marLeft w:val="1166"/>
          <w:marRight w:val="0"/>
          <w:marTop w:val="0"/>
          <w:marBottom w:val="0"/>
          <w:divBdr>
            <w:top w:val="none" w:sz="0" w:space="0" w:color="auto"/>
            <w:left w:val="none" w:sz="0" w:space="0" w:color="auto"/>
            <w:bottom w:val="none" w:sz="0" w:space="0" w:color="auto"/>
            <w:right w:val="none" w:sz="0" w:space="0" w:color="auto"/>
          </w:divBdr>
        </w:div>
        <w:div w:id="353270754">
          <w:marLeft w:val="1166"/>
          <w:marRight w:val="0"/>
          <w:marTop w:val="0"/>
          <w:marBottom w:val="0"/>
          <w:divBdr>
            <w:top w:val="none" w:sz="0" w:space="0" w:color="auto"/>
            <w:left w:val="none" w:sz="0" w:space="0" w:color="auto"/>
            <w:bottom w:val="none" w:sz="0" w:space="0" w:color="auto"/>
            <w:right w:val="none" w:sz="0" w:space="0" w:color="auto"/>
          </w:divBdr>
        </w:div>
        <w:div w:id="353270756">
          <w:marLeft w:val="1166"/>
          <w:marRight w:val="0"/>
          <w:marTop w:val="0"/>
          <w:marBottom w:val="0"/>
          <w:divBdr>
            <w:top w:val="none" w:sz="0" w:space="0" w:color="auto"/>
            <w:left w:val="none" w:sz="0" w:space="0" w:color="auto"/>
            <w:bottom w:val="none" w:sz="0" w:space="0" w:color="auto"/>
            <w:right w:val="none" w:sz="0" w:space="0" w:color="auto"/>
          </w:divBdr>
        </w:div>
        <w:div w:id="353270760">
          <w:marLeft w:val="547"/>
          <w:marRight w:val="0"/>
          <w:marTop w:val="0"/>
          <w:marBottom w:val="0"/>
          <w:divBdr>
            <w:top w:val="none" w:sz="0" w:space="0" w:color="auto"/>
            <w:left w:val="none" w:sz="0" w:space="0" w:color="auto"/>
            <w:bottom w:val="none" w:sz="0" w:space="0" w:color="auto"/>
            <w:right w:val="none" w:sz="0" w:space="0" w:color="auto"/>
          </w:divBdr>
        </w:div>
      </w:divsChild>
    </w:div>
    <w:div w:id="353270702">
      <w:marLeft w:val="0"/>
      <w:marRight w:val="0"/>
      <w:marTop w:val="0"/>
      <w:marBottom w:val="0"/>
      <w:divBdr>
        <w:top w:val="none" w:sz="0" w:space="0" w:color="auto"/>
        <w:left w:val="none" w:sz="0" w:space="0" w:color="auto"/>
        <w:bottom w:val="none" w:sz="0" w:space="0" w:color="auto"/>
        <w:right w:val="none" w:sz="0" w:space="0" w:color="auto"/>
      </w:divBdr>
      <w:divsChild>
        <w:div w:id="353270644">
          <w:marLeft w:val="1166"/>
          <w:marRight w:val="0"/>
          <w:marTop w:val="0"/>
          <w:marBottom w:val="0"/>
          <w:divBdr>
            <w:top w:val="none" w:sz="0" w:space="0" w:color="auto"/>
            <w:left w:val="none" w:sz="0" w:space="0" w:color="auto"/>
            <w:bottom w:val="none" w:sz="0" w:space="0" w:color="auto"/>
            <w:right w:val="none" w:sz="0" w:space="0" w:color="auto"/>
          </w:divBdr>
        </w:div>
        <w:div w:id="353270650">
          <w:marLeft w:val="547"/>
          <w:marRight w:val="0"/>
          <w:marTop w:val="0"/>
          <w:marBottom w:val="0"/>
          <w:divBdr>
            <w:top w:val="none" w:sz="0" w:space="0" w:color="auto"/>
            <w:left w:val="none" w:sz="0" w:space="0" w:color="auto"/>
            <w:bottom w:val="none" w:sz="0" w:space="0" w:color="auto"/>
            <w:right w:val="none" w:sz="0" w:space="0" w:color="auto"/>
          </w:divBdr>
        </w:div>
        <w:div w:id="353270653">
          <w:marLeft w:val="1166"/>
          <w:marRight w:val="0"/>
          <w:marTop w:val="0"/>
          <w:marBottom w:val="0"/>
          <w:divBdr>
            <w:top w:val="none" w:sz="0" w:space="0" w:color="auto"/>
            <w:left w:val="none" w:sz="0" w:space="0" w:color="auto"/>
            <w:bottom w:val="none" w:sz="0" w:space="0" w:color="auto"/>
            <w:right w:val="none" w:sz="0" w:space="0" w:color="auto"/>
          </w:divBdr>
        </w:div>
        <w:div w:id="353270667">
          <w:marLeft w:val="1166"/>
          <w:marRight w:val="0"/>
          <w:marTop w:val="0"/>
          <w:marBottom w:val="0"/>
          <w:divBdr>
            <w:top w:val="none" w:sz="0" w:space="0" w:color="auto"/>
            <w:left w:val="none" w:sz="0" w:space="0" w:color="auto"/>
            <w:bottom w:val="none" w:sz="0" w:space="0" w:color="auto"/>
            <w:right w:val="none" w:sz="0" w:space="0" w:color="auto"/>
          </w:divBdr>
        </w:div>
        <w:div w:id="353270683">
          <w:marLeft w:val="547"/>
          <w:marRight w:val="0"/>
          <w:marTop w:val="0"/>
          <w:marBottom w:val="0"/>
          <w:divBdr>
            <w:top w:val="none" w:sz="0" w:space="0" w:color="auto"/>
            <w:left w:val="none" w:sz="0" w:space="0" w:color="auto"/>
            <w:bottom w:val="none" w:sz="0" w:space="0" w:color="auto"/>
            <w:right w:val="none" w:sz="0" w:space="0" w:color="auto"/>
          </w:divBdr>
        </w:div>
        <w:div w:id="353270691">
          <w:marLeft w:val="1166"/>
          <w:marRight w:val="0"/>
          <w:marTop w:val="0"/>
          <w:marBottom w:val="0"/>
          <w:divBdr>
            <w:top w:val="none" w:sz="0" w:space="0" w:color="auto"/>
            <w:left w:val="none" w:sz="0" w:space="0" w:color="auto"/>
            <w:bottom w:val="none" w:sz="0" w:space="0" w:color="auto"/>
            <w:right w:val="none" w:sz="0" w:space="0" w:color="auto"/>
          </w:divBdr>
        </w:div>
        <w:div w:id="353270703">
          <w:marLeft w:val="1166"/>
          <w:marRight w:val="0"/>
          <w:marTop w:val="0"/>
          <w:marBottom w:val="0"/>
          <w:divBdr>
            <w:top w:val="none" w:sz="0" w:space="0" w:color="auto"/>
            <w:left w:val="none" w:sz="0" w:space="0" w:color="auto"/>
            <w:bottom w:val="none" w:sz="0" w:space="0" w:color="auto"/>
            <w:right w:val="none" w:sz="0" w:space="0" w:color="auto"/>
          </w:divBdr>
        </w:div>
        <w:div w:id="353270707">
          <w:marLeft w:val="1166"/>
          <w:marRight w:val="0"/>
          <w:marTop w:val="0"/>
          <w:marBottom w:val="0"/>
          <w:divBdr>
            <w:top w:val="none" w:sz="0" w:space="0" w:color="auto"/>
            <w:left w:val="none" w:sz="0" w:space="0" w:color="auto"/>
            <w:bottom w:val="none" w:sz="0" w:space="0" w:color="auto"/>
            <w:right w:val="none" w:sz="0" w:space="0" w:color="auto"/>
          </w:divBdr>
        </w:div>
        <w:div w:id="353270708">
          <w:marLeft w:val="547"/>
          <w:marRight w:val="0"/>
          <w:marTop w:val="0"/>
          <w:marBottom w:val="0"/>
          <w:divBdr>
            <w:top w:val="none" w:sz="0" w:space="0" w:color="auto"/>
            <w:left w:val="none" w:sz="0" w:space="0" w:color="auto"/>
            <w:bottom w:val="none" w:sz="0" w:space="0" w:color="auto"/>
            <w:right w:val="none" w:sz="0" w:space="0" w:color="auto"/>
          </w:divBdr>
        </w:div>
        <w:div w:id="353270710">
          <w:marLeft w:val="1166"/>
          <w:marRight w:val="0"/>
          <w:marTop w:val="0"/>
          <w:marBottom w:val="0"/>
          <w:divBdr>
            <w:top w:val="none" w:sz="0" w:space="0" w:color="auto"/>
            <w:left w:val="none" w:sz="0" w:space="0" w:color="auto"/>
            <w:bottom w:val="none" w:sz="0" w:space="0" w:color="auto"/>
            <w:right w:val="none" w:sz="0" w:space="0" w:color="auto"/>
          </w:divBdr>
        </w:div>
        <w:div w:id="353270727">
          <w:marLeft w:val="1166"/>
          <w:marRight w:val="0"/>
          <w:marTop w:val="0"/>
          <w:marBottom w:val="0"/>
          <w:divBdr>
            <w:top w:val="none" w:sz="0" w:space="0" w:color="auto"/>
            <w:left w:val="none" w:sz="0" w:space="0" w:color="auto"/>
            <w:bottom w:val="none" w:sz="0" w:space="0" w:color="auto"/>
            <w:right w:val="none" w:sz="0" w:space="0" w:color="auto"/>
          </w:divBdr>
        </w:div>
        <w:div w:id="353270729">
          <w:marLeft w:val="1166"/>
          <w:marRight w:val="0"/>
          <w:marTop w:val="0"/>
          <w:marBottom w:val="0"/>
          <w:divBdr>
            <w:top w:val="none" w:sz="0" w:space="0" w:color="auto"/>
            <w:left w:val="none" w:sz="0" w:space="0" w:color="auto"/>
            <w:bottom w:val="none" w:sz="0" w:space="0" w:color="auto"/>
            <w:right w:val="none" w:sz="0" w:space="0" w:color="auto"/>
          </w:divBdr>
        </w:div>
        <w:div w:id="353270732">
          <w:marLeft w:val="1166"/>
          <w:marRight w:val="0"/>
          <w:marTop w:val="0"/>
          <w:marBottom w:val="0"/>
          <w:divBdr>
            <w:top w:val="none" w:sz="0" w:space="0" w:color="auto"/>
            <w:left w:val="none" w:sz="0" w:space="0" w:color="auto"/>
            <w:bottom w:val="none" w:sz="0" w:space="0" w:color="auto"/>
            <w:right w:val="none" w:sz="0" w:space="0" w:color="auto"/>
          </w:divBdr>
        </w:div>
        <w:div w:id="353270733">
          <w:marLeft w:val="547"/>
          <w:marRight w:val="0"/>
          <w:marTop w:val="0"/>
          <w:marBottom w:val="0"/>
          <w:divBdr>
            <w:top w:val="none" w:sz="0" w:space="0" w:color="auto"/>
            <w:left w:val="none" w:sz="0" w:space="0" w:color="auto"/>
            <w:bottom w:val="none" w:sz="0" w:space="0" w:color="auto"/>
            <w:right w:val="none" w:sz="0" w:space="0" w:color="auto"/>
          </w:divBdr>
        </w:div>
        <w:div w:id="353270740">
          <w:marLeft w:val="547"/>
          <w:marRight w:val="0"/>
          <w:marTop w:val="0"/>
          <w:marBottom w:val="0"/>
          <w:divBdr>
            <w:top w:val="none" w:sz="0" w:space="0" w:color="auto"/>
            <w:left w:val="none" w:sz="0" w:space="0" w:color="auto"/>
            <w:bottom w:val="none" w:sz="0" w:space="0" w:color="auto"/>
            <w:right w:val="none" w:sz="0" w:space="0" w:color="auto"/>
          </w:divBdr>
        </w:div>
        <w:div w:id="353270750">
          <w:marLeft w:val="1166"/>
          <w:marRight w:val="0"/>
          <w:marTop w:val="0"/>
          <w:marBottom w:val="0"/>
          <w:divBdr>
            <w:top w:val="none" w:sz="0" w:space="0" w:color="auto"/>
            <w:left w:val="none" w:sz="0" w:space="0" w:color="auto"/>
            <w:bottom w:val="none" w:sz="0" w:space="0" w:color="auto"/>
            <w:right w:val="none" w:sz="0" w:space="0" w:color="auto"/>
          </w:divBdr>
        </w:div>
      </w:divsChild>
    </w:div>
    <w:div w:id="353270704">
      <w:marLeft w:val="0"/>
      <w:marRight w:val="0"/>
      <w:marTop w:val="0"/>
      <w:marBottom w:val="0"/>
      <w:divBdr>
        <w:top w:val="none" w:sz="0" w:space="0" w:color="auto"/>
        <w:left w:val="none" w:sz="0" w:space="0" w:color="auto"/>
        <w:bottom w:val="none" w:sz="0" w:space="0" w:color="auto"/>
        <w:right w:val="none" w:sz="0" w:space="0" w:color="auto"/>
      </w:divBdr>
    </w:div>
    <w:div w:id="353270705">
      <w:marLeft w:val="0"/>
      <w:marRight w:val="0"/>
      <w:marTop w:val="0"/>
      <w:marBottom w:val="0"/>
      <w:divBdr>
        <w:top w:val="none" w:sz="0" w:space="0" w:color="auto"/>
        <w:left w:val="none" w:sz="0" w:space="0" w:color="auto"/>
        <w:bottom w:val="none" w:sz="0" w:space="0" w:color="auto"/>
        <w:right w:val="none" w:sz="0" w:space="0" w:color="auto"/>
      </w:divBdr>
    </w:div>
    <w:div w:id="353270712">
      <w:marLeft w:val="0"/>
      <w:marRight w:val="0"/>
      <w:marTop w:val="0"/>
      <w:marBottom w:val="0"/>
      <w:divBdr>
        <w:top w:val="none" w:sz="0" w:space="0" w:color="auto"/>
        <w:left w:val="none" w:sz="0" w:space="0" w:color="auto"/>
        <w:bottom w:val="none" w:sz="0" w:space="0" w:color="auto"/>
        <w:right w:val="none" w:sz="0" w:space="0" w:color="auto"/>
      </w:divBdr>
    </w:div>
    <w:div w:id="353270713">
      <w:marLeft w:val="0"/>
      <w:marRight w:val="0"/>
      <w:marTop w:val="0"/>
      <w:marBottom w:val="0"/>
      <w:divBdr>
        <w:top w:val="none" w:sz="0" w:space="0" w:color="auto"/>
        <w:left w:val="none" w:sz="0" w:space="0" w:color="auto"/>
        <w:bottom w:val="none" w:sz="0" w:space="0" w:color="auto"/>
        <w:right w:val="none" w:sz="0" w:space="0" w:color="auto"/>
      </w:divBdr>
    </w:div>
    <w:div w:id="353270714">
      <w:marLeft w:val="0"/>
      <w:marRight w:val="0"/>
      <w:marTop w:val="0"/>
      <w:marBottom w:val="0"/>
      <w:divBdr>
        <w:top w:val="none" w:sz="0" w:space="0" w:color="auto"/>
        <w:left w:val="none" w:sz="0" w:space="0" w:color="auto"/>
        <w:bottom w:val="none" w:sz="0" w:space="0" w:color="auto"/>
        <w:right w:val="none" w:sz="0" w:space="0" w:color="auto"/>
      </w:divBdr>
    </w:div>
    <w:div w:id="353270716">
      <w:marLeft w:val="0"/>
      <w:marRight w:val="0"/>
      <w:marTop w:val="0"/>
      <w:marBottom w:val="0"/>
      <w:divBdr>
        <w:top w:val="none" w:sz="0" w:space="0" w:color="auto"/>
        <w:left w:val="none" w:sz="0" w:space="0" w:color="auto"/>
        <w:bottom w:val="none" w:sz="0" w:space="0" w:color="auto"/>
        <w:right w:val="none" w:sz="0" w:space="0" w:color="auto"/>
      </w:divBdr>
    </w:div>
    <w:div w:id="353270718">
      <w:marLeft w:val="0"/>
      <w:marRight w:val="0"/>
      <w:marTop w:val="0"/>
      <w:marBottom w:val="0"/>
      <w:divBdr>
        <w:top w:val="none" w:sz="0" w:space="0" w:color="auto"/>
        <w:left w:val="none" w:sz="0" w:space="0" w:color="auto"/>
        <w:bottom w:val="none" w:sz="0" w:space="0" w:color="auto"/>
        <w:right w:val="none" w:sz="0" w:space="0" w:color="auto"/>
      </w:divBdr>
    </w:div>
    <w:div w:id="353270719">
      <w:marLeft w:val="0"/>
      <w:marRight w:val="0"/>
      <w:marTop w:val="0"/>
      <w:marBottom w:val="0"/>
      <w:divBdr>
        <w:top w:val="none" w:sz="0" w:space="0" w:color="auto"/>
        <w:left w:val="none" w:sz="0" w:space="0" w:color="auto"/>
        <w:bottom w:val="none" w:sz="0" w:space="0" w:color="auto"/>
        <w:right w:val="none" w:sz="0" w:space="0" w:color="auto"/>
      </w:divBdr>
    </w:div>
    <w:div w:id="353270721">
      <w:marLeft w:val="0"/>
      <w:marRight w:val="0"/>
      <w:marTop w:val="0"/>
      <w:marBottom w:val="0"/>
      <w:divBdr>
        <w:top w:val="none" w:sz="0" w:space="0" w:color="auto"/>
        <w:left w:val="none" w:sz="0" w:space="0" w:color="auto"/>
        <w:bottom w:val="none" w:sz="0" w:space="0" w:color="auto"/>
        <w:right w:val="none" w:sz="0" w:space="0" w:color="auto"/>
      </w:divBdr>
    </w:div>
    <w:div w:id="353270722">
      <w:marLeft w:val="0"/>
      <w:marRight w:val="0"/>
      <w:marTop w:val="0"/>
      <w:marBottom w:val="0"/>
      <w:divBdr>
        <w:top w:val="none" w:sz="0" w:space="0" w:color="auto"/>
        <w:left w:val="none" w:sz="0" w:space="0" w:color="auto"/>
        <w:bottom w:val="none" w:sz="0" w:space="0" w:color="auto"/>
        <w:right w:val="none" w:sz="0" w:space="0" w:color="auto"/>
      </w:divBdr>
    </w:div>
    <w:div w:id="353270723">
      <w:marLeft w:val="0"/>
      <w:marRight w:val="0"/>
      <w:marTop w:val="0"/>
      <w:marBottom w:val="0"/>
      <w:divBdr>
        <w:top w:val="none" w:sz="0" w:space="0" w:color="auto"/>
        <w:left w:val="none" w:sz="0" w:space="0" w:color="auto"/>
        <w:bottom w:val="none" w:sz="0" w:space="0" w:color="auto"/>
        <w:right w:val="none" w:sz="0" w:space="0" w:color="auto"/>
      </w:divBdr>
    </w:div>
    <w:div w:id="353270726">
      <w:marLeft w:val="0"/>
      <w:marRight w:val="0"/>
      <w:marTop w:val="0"/>
      <w:marBottom w:val="0"/>
      <w:divBdr>
        <w:top w:val="none" w:sz="0" w:space="0" w:color="auto"/>
        <w:left w:val="none" w:sz="0" w:space="0" w:color="auto"/>
        <w:bottom w:val="none" w:sz="0" w:space="0" w:color="auto"/>
        <w:right w:val="none" w:sz="0" w:space="0" w:color="auto"/>
      </w:divBdr>
    </w:div>
    <w:div w:id="353270728">
      <w:marLeft w:val="0"/>
      <w:marRight w:val="0"/>
      <w:marTop w:val="0"/>
      <w:marBottom w:val="0"/>
      <w:divBdr>
        <w:top w:val="none" w:sz="0" w:space="0" w:color="auto"/>
        <w:left w:val="none" w:sz="0" w:space="0" w:color="auto"/>
        <w:bottom w:val="none" w:sz="0" w:space="0" w:color="auto"/>
        <w:right w:val="none" w:sz="0" w:space="0" w:color="auto"/>
      </w:divBdr>
    </w:div>
    <w:div w:id="353270730">
      <w:marLeft w:val="0"/>
      <w:marRight w:val="0"/>
      <w:marTop w:val="0"/>
      <w:marBottom w:val="0"/>
      <w:divBdr>
        <w:top w:val="none" w:sz="0" w:space="0" w:color="auto"/>
        <w:left w:val="none" w:sz="0" w:space="0" w:color="auto"/>
        <w:bottom w:val="none" w:sz="0" w:space="0" w:color="auto"/>
        <w:right w:val="none" w:sz="0" w:space="0" w:color="auto"/>
      </w:divBdr>
    </w:div>
    <w:div w:id="353270731">
      <w:marLeft w:val="0"/>
      <w:marRight w:val="0"/>
      <w:marTop w:val="0"/>
      <w:marBottom w:val="0"/>
      <w:divBdr>
        <w:top w:val="none" w:sz="0" w:space="0" w:color="auto"/>
        <w:left w:val="none" w:sz="0" w:space="0" w:color="auto"/>
        <w:bottom w:val="none" w:sz="0" w:space="0" w:color="auto"/>
        <w:right w:val="none" w:sz="0" w:space="0" w:color="auto"/>
      </w:divBdr>
      <w:divsChild>
        <w:div w:id="353270672">
          <w:marLeft w:val="0"/>
          <w:marRight w:val="0"/>
          <w:marTop w:val="0"/>
          <w:marBottom w:val="750"/>
          <w:divBdr>
            <w:top w:val="none" w:sz="0" w:space="0" w:color="auto"/>
            <w:left w:val="none" w:sz="0" w:space="0" w:color="auto"/>
            <w:bottom w:val="none" w:sz="0" w:space="0" w:color="auto"/>
            <w:right w:val="none" w:sz="0" w:space="0" w:color="auto"/>
          </w:divBdr>
          <w:divsChild>
            <w:div w:id="353270725">
              <w:marLeft w:val="0"/>
              <w:marRight w:val="0"/>
              <w:marTop w:val="0"/>
              <w:marBottom w:val="0"/>
              <w:divBdr>
                <w:top w:val="none" w:sz="0" w:space="0" w:color="auto"/>
                <w:left w:val="none" w:sz="0" w:space="0" w:color="auto"/>
                <w:bottom w:val="none" w:sz="0" w:space="0" w:color="auto"/>
                <w:right w:val="none" w:sz="0" w:space="0" w:color="auto"/>
              </w:divBdr>
              <w:divsChild>
                <w:div w:id="353270694">
                  <w:marLeft w:val="0"/>
                  <w:marRight w:val="0"/>
                  <w:marTop w:val="0"/>
                  <w:marBottom w:val="0"/>
                  <w:divBdr>
                    <w:top w:val="none" w:sz="0" w:space="0" w:color="auto"/>
                    <w:left w:val="none" w:sz="0" w:space="0" w:color="auto"/>
                    <w:bottom w:val="none" w:sz="0" w:space="0" w:color="auto"/>
                    <w:right w:val="none" w:sz="0" w:space="0" w:color="auto"/>
                  </w:divBdr>
                  <w:divsChild>
                    <w:div w:id="353270689">
                      <w:marLeft w:val="0"/>
                      <w:marRight w:val="0"/>
                      <w:marTop w:val="0"/>
                      <w:marBottom w:val="0"/>
                      <w:divBdr>
                        <w:top w:val="none" w:sz="0" w:space="0" w:color="auto"/>
                        <w:left w:val="none" w:sz="0" w:space="0" w:color="auto"/>
                        <w:bottom w:val="none" w:sz="0" w:space="0" w:color="auto"/>
                        <w:right w:val="none" w:sz="0" w:space="0" w:color="auto"/>
                      </w:divBdr>
                      <w:divsChild>
                        <w:div w:id="353270737">
                          <w:marLeft w:val="0"/>
                          <w:marRight w:val="0"/>
                          <w:marTop w:val="0"/>
                          <w:marBottom w:val="0"/>
                          <w:divBdr>
                            <w:top w:val="none" w:sz="0" w:space="0" w:color="auto"/>
                            <w:left w:val="none" w:sz="0" w:space="0" w:color="auto"/>
                            <w:bottom w:val="none" w:sz="0" w:space="0" w:color="auto"/>
                            <w:right w:val="none" w:sz="0" w:space="0" w:color="auto"/>
                          </w:divBdr>
                          <w:divsChild>
                            <w:div w:id="353270678">
                              <w:marLeft w:val="0"/>
                              <w:marRight w:val="0"/>
                              <w:marTop w:val="0"/>
                              <w:marBottom w:val="0"/>
                              <w:divBdr>
                                <w:top w:val="none" w:sz="0" w:space="0" w:color="auto"/>
                                <w:left w:val="none" w:sz="0" w:space="0" w:color="auto"/>
                                <w:bottom w:val="none" w:sz="0" w:space="0" w:color="auto"/>
                                <w:right w:val="none" w:sz="0" w:space="0" w:color="auto"/>
                              </w:divBdr>
                              <w:divsChild>
                                <w:div w:id="353270681">
                                  <w:marLeft w:val="0"/>
                                  <w:marRight w:val="0"/>
                                  <w:marTop w:val="0"/>
                                  <w:marBottom w:val="0"/>
                                  <w:divBdr>
                                    <w:top w:val="none" w:sz="0" w:space="0" w:color="auto"/>
                                    <w:left w:val="none" w:sz="0" w:space="0" w:color="auto"/>
                                    <w:bottom w:val="none" w:sz="0" w:space="0" w:color="auto"/>
                                    <w:right w:val="none" w:sz="0" w:space="0" w:color="auto"/>
                                  </w:divBdr>
                                  <w:divsChild>
                                    <w:div w:id="353270757">
                                      <w:marLeft w:val="0"/>
                                      <w:marRight w:val="0"/>
                                      <w:marTop w:val="0"/>
                                      <w:marBottom w:val="0"/>
                                      <w:divBdr>
                                        <w:top w:val="none" w:sz="0" w:space="0" w:color="auto"/>
                                        <w:left w:val="none" w:sz="0" w:space="0" w:color="auto"/>
                                        <w:bottom w:val="none" w:sz="0" w:space="0" w:color="auto"/>
                                        <w:right w:val="none" w:sz="0" w:space="0" w:color="auto"/>
                                      </w:divBdr>
                                      <w:divsChild>
                                        <w:div w:id="353270679">
                                          <w:marLeft w:val="0"/>
                                          <w:marRight w:val="0"/>
                                          <w:marTop w:val="0"/>
                                          <w:marBottom w:val="0"/>
                                          <w:divBdr>
                                            <w:top w:val="none" w:sz="0" w:space="0" w:color="auto"/>
                                            <w:left w:val="none" w:sz="0" w:space="0" w:color="auto"/>
                                            <w:bottom w:val="none" w:sz="0" w:space="0" w:color="auto"/>
                                            <w:right w:val="none" w:sz="0" w:space="0" w:color="auto"/>
                                          </w:divBdr>
                                          <w:divsChild>
                                            <w:div w:id="353270662">
                                              <w:marLeft w:val="0"/>
                                              <w:marRight w:val="0"/>
                                              <w:marTop w:val="0"/>
                                              <w:marBottom w:val="0"/>
                                              <w:divBdr>
                                                <w:top w:val="none" w:sz="0" w:space="0" w:color="auto"/>
                                                <w:left w:val="none" w:sz="0" w:space="0" w:color="auto"/>
                                                <w:bottom w:val="none" w:sz="0" w:space="0" w:color="auto"/>
                                                <w:right w:val="none" w:sz="0" w:space="0" w:color="auto"/>
                                              </w:divBdr>
                                              <w:divsChild>
                                                <w:div w:id="353270739">
                                                  <w:marLeft w:val="0"/>
                                                  <w:marRight w:val="0"/>
                                                  <w:marTop w:val="0"/>
                                                  <w:marBottom w:val="0"/>
                                                  <w:divBdr>
                                                    <w:top w:val="none" w:sz="0" w:space="0" w:color="auto"/>
                                                    <w:left w:val="none" w:sz="0" w:space="0" w:color="auto"/>
                                                    <w:bottom w:val="none" w:sz="0" w:space="0" w:color="auto"/>
                                                    <w:right w:val="none" w:sz="0" w:space="0" w:color="auto"/>
                                                  </w:divBdr>
                                                  <w:divsChild>
                                                    <w:div w:id="3532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3270734">
      <w:marLeft w:val="0"/>
      <w:marRight w:val="0"/>
      <w:marTop w:val="0"/>
      <w:marBottom w:val="0"/>
      <w:divBdr>
        <w:top w:val="none" w:sz="0" w:space="0" w:color="auto"/>
        <w:left w:val="none" w:sz="0" w:space="0" w:color="auto"/>
        <w:bottom w:val="none" w:sz="0" w:space="0" w:color="auto"/>
        <w:right w:val="none" w:sz="0" w:space="0" w:color="auto"/>
      </w:divBdr>
    </w:div>
    <w:div w:id="353270735">
      <w:marLeft w:val="0"/>
      <w:marRight w:val="0"/>
      <w:marTop w:val="0"/>
      <w:marBottom w:val="0"/>
      <w:divBdr>
        <w:top w:val="none" w:sz="0" w:space="0" w:color="auto"/>
        <w:left w:val="none" w:sz="0" w:space="0" w:color="auto"/>
        <w:bottom w:val="none" w:sz="0" w:space="0" w:color="auto"/>
        <w:right w:val="none" w:sz="0" w:space="0" w:color="auto"/>
      </w:divBdr>
    </w:div>
    <w:div w:id="353270736">
      <w:marLeft w:val="0"/>
      <w:marRight w:val="0"/>
      <w:marTop w:val="0"/>
      <w:marBottom w:val="0"/>
      <w:divBdr>
        <w:top w:val="none" w:sz="0" w:space="0" w:color="auto"/>
        <w:left w:val="none" w:sz="0" w:space="0" w:color="auto"/>
        <w:bottom w:val="none" w:sz="0" w:space="0" w:color="auto"/>
        <w:right w:val="none" w:sz="0" w:space="0" w:color="auto"/>
      </w:divBdr>
    </w:div>
    <w:div w:id="353270742">
      <w:marLeft w:val="0"/>
      <w:marRight w:val="0"/>
      <w:marTop w:val="0"/>
      <w:marBottom w:val="0"/>
      <w:divBdr>
        <w:top w:val="none" w:sz="0" w:space="0" w:color="auto"/>
        <w:left w:val="none" w:sz="0" w:space="0" w:color="auto"/>
        <w:bottom w:val="none" w:sz="0" w:space="0" w:color="auto"/>
        <w:right w:val="none" w:sz="0" w:space="0" w:color="auto"/>
      </w:divBdr>
    </w:div>
    <w:div w:id="353270744">
      <w:marLeft w:val="0"/>
      <w:marRight w:val="0"/>
      <w:marTop w:val="0"/>
      <w:marBottom w:val="0"/>
      <w:divBdr>
        <w:top w:val="none" w:sz="0" w:space="0" w:color="auto"/>
        <w:left w:val="none" w:sz="0" w:space="0" w:color="auto"/>
        <w:bottom w:val="none" w:sz="0" w:space="0" w:color="auto"/>
        <w:right w:val="none" w:sz="0" w:space="0" w:color="auto"/>
      </w:divBdr>
    </w:div>
    <w:div w:id="353270746">
      <w:marLeft w:val="0"/>
      <w:marRight w:val="0"/>
      <w:marTop w:val="0"/>
      <w:marBottom w:val="0"/>
      <w:divBdr>
        <w:top w:val="none" w:sz="0" w:space="0" w:color="auto"/>
        <w:left w:val="none" w:sz="0" w:space="0" w:color="auto"/>
        <w:bottom w:val="none" w:sz="0" w:space="0" w:color="auto"/>
        <w:right w:val="none" w:sz="0" w:space="0" w:color="auto"/>
      </w:divBdr>
    </w:div>
    <w:div w:id="353270748">
      <w:marLeft w:val="0"/>
      <w:marRight w:val="0"/>
      <w:marTop w:val="0"/>
      <w:marBottom w:val="0"/>
      <w:divBdr>
        <w:top w:val="none" w:sz="0" w:space="0" w:color="auto"/>
        <w:left w:val="none" w:sz="0" w:space="0" w:color="auto"/>
        <w:bottom w:val="none" w:sz="0" w:space="0" w:color="auto"/>
        <w:right w:val="none" w:sz="0" w:space="0" w:color="auto"/>
      </w:divBdr>
    </w:div>
    <w:div w:id="353270751">
      <w:marLeft w:val="0"/>
      <w:marRight w:val="0"/>
      <w:marTop w:val="0"/>
      <w:marBottom w:val="0"/>
      <w:divBdr>
        <w:top w:val="none" w:sz="0" w:space="0" w:color="auto"/>
        <w:left w:val="none" w:sz="0" w:space="0" w:color="auto"/>
        <w:bottom w:val="none" w:sz="0" w:space="0" w:color="auto"/>
        <w:right w:val="none" w:sz="0" w:space="0" w:color="auto"/>
      </w:divBdr>
    </w:div>
    <w:div w:id="353270752">
      <w:marLeft w:val="0"/>
      <w:marRight w:val="0"/>
      <w:marTop w:val="0"/>
      <w:marBottom w:val="0"/>
      <w:divBdr>
        <w:top w:val="none" w:sz="0" w:space="0" w:color="auto"/>
        <w:left w:val="none" w:sz="0" w:space="0" w:color="auto"/>
        <w:bottom w:val="none" w:sz="0" w:space="0" w:color="auto"/>
        <w:right w:val="none" w:sz="0" w:space="0" w:color="auto"/>
      </w:divBdr>
    </w:div>
    <w:div w:id="353270753">
      <w:marLeft w:val="0"/>
      <w:marRight w:val="0"/>
      <w:marTop w:val="0"/>
      <w:marBottom w:val="0"/>
      <w:divBdr>
        <w:top w:val="none" w:sz="0" w:space="0" w:color="auto"/>
        <w:left w:val="none" w:sz="0" w:space="0" w:color="auto"/>
        <w:bottom w:val="none" w:sz="0" w:space="0" w:color="auto"/>
        <w:right w:val="none" w:sz="0" w:space="0" w:color="auto"/>
      </w:divBdr>
    </w:div>
    <w:div w:id="353270755">
      <w:marLeft w:val="0"/>
      <w:marRight w:val="0"/>
      <w:marTop w:val="0"/>
      <w:marBottom w:val="0"/>
      <w:divBdr>
        <w:top w:val="none" w:sz="0" w:space="0" w:color="auto"/>
        <w:left w:val="none" w:sz="0" w:space="0" w:color="auto"/>
        <w:bottom w:val="none" w:sz="0" w:space="0" w:color="auto"/>
        <w:right w:val="none" w:sz="0" w:space="0" w:color="auto"/>
      </w:divBdr>
    </w:div>
    <w:div w:id="353270758">
      <w:marLeft w:val="0"/>
      <w:marRight w:val="0"/>
      <w:marTop w:val="0"/>
      <w:marBottom w:val="0"/>
      <w:divBdr>
        <w:top w:val="none" w:sz="0" w:space="0" w:color="auto"/>
        <w:left w:val="none" w:sz="0" w:space="0" w:color="auto"/>
        <w:bottom w:val="none" w:sz="0" w:space="0" w:color="auto"/>
        <w:right w:val="none" w:sz="0" w:space="0" w:color="auto"/>
      </w:divBdr>
    </w:div>
    <w:div w:id="353270761">
      <w:marLeft w:val="0"/>
      <w:marRight w:val="0"/>
      <w:marTop w:val="0"/>
      <w:marBottom w:val="0"/>
      <w:divBdr>
        <w:top w:val="none" w:sz="0" w:space="0" w:color="auto"/>
        <w:left w:val="none" w:sz="0" w:space="0" w:color="auto"/>
        <w:bottom w:val="none" w:sz="0" w:space="0" w:color="auto"/>
        <w:right w:val="none" w:sz="0" w:space="0" w:color="auto"/>
      </w:divBdr>
    </w:div>
    <w:div w:id="353270762">
      <w:marLeft w:val="0"/>
      <w:marRight w:val="0"/>
      <w:marTop w:val="0"/>
      <w:marBottom w:val="0"/>
      <w:divBdr>
        <w:top w:val="none" w:sz="0" w:space="0" w:color="auto"/>
        <w:left w:val="none" w:sz="0" w:space="0" w:color="auto"/>
        <w:bottom w:val="none" w:sz="0" w:space="0" w:color="auto"/>
        <w:right w:val="none" w:sz="0" w:space="0" w:color="auto"/>
      </w:divBdr>
    </w:div>
    <w:div w:id="624391279">
      <w:bodyDiv w:val="1"/>
      <w:marLeft w:val="0"/>
      <w:marRight w:val="0"/>
      <w:marTop w:val="0"/>
      <w:marBottom w:val="0"/>
      <w:divBdr>
        <w:top w:val="none" w:sz="0" w:space="0" w:color="auto"/>
        <w:left w:val="none" w:sz="0" w:space="0" w:color="auto"/>
        <w:bottom w:val="none" w:sz="0" w:space="0" w:color="auto"/>
        <w:right w:val="none" w:sz="0" w:space="0" w:color="auto"/>
      </w:divBdr>
    </w:div>
    <w:div w:id="810634664">
      <w:bodyDiv w:val="1"/>
      <w:marLeft w:val="0"/>
      <w:marRight w:val="0"/>
      <w:marTop w:val="0"/>
      <w:marBottom w:val="0"/>
      <w:divBdr>
        <w:top w:val="none" w:sz="0" w:space="0" w:color="auto"/>
        <w:left w:val="none" w:sz="0" w:space="0" w:color="auto"/>
        <w:bottom w:val="none" w:sz="0" w:space="0" w:color="auto"/>
        <w:right w:val="none" w:sz="0" w:space="0" w:color="auto"/>
      </w:divBdr>
    </w:div>
    <w:div w:id="829176556">
      <w:bodyDiv w:val="1"/>
      <w:marLeft w:val="0"/>
      <w:marRight w:val="0"/>
      <w:marTop w:val="0"/>
      <w:marBottom w:val="0"/>
      <w:divBdr>
        <w:top w:val="none" w:sz="0" w:space="0" w:color="auto"/>
        <w:left w:val="none" w:sz="0" w:space="0" w:color="auto"/>
        <w:bottom w:val="none" w:sz="0" w:space="0" w:color="auto"/>
        <w:right w:val="none" w:sz="0" w:space="0" w:color="auto"/>
      </w:divBdr>
    </w:div>
    <w:div w:id="837383812">
      <w:bodyDiv w:val="1"/>
      <w:marLeft w:val="0"/>
      <w:marRight w:val="0"/>
      <w:marTop w:val="0"/>
      <w:marBottom w:val="0"/>
      <w:divBdr>
        <w:top w:val="none" w:sz="0" w:space="0" w:color="auto"/>
        <w:left w:val="none" w:sz="0" w:space="0" w:color="auto"/>
        <w:bottom w:val="none" w:sz="0" w:space="0" w:color="auto"/>
        <w:right w:val="none" w:sz="0" w:space="0" w:color="auto"/>
      </w:divBdr>
    </w:div>
    <w:div w:id="1038703157">
      <w:bodyDiv w:val="1"/>
      <w:marLeft w:val="0"/>
      <w:marRight w:val="0"/>
      <w:marTop w:val="0"/>
      <w:marBottom w:val="0"/>
      <w:divBdr>
        <w:top w:val="none" w:sz="0" w:space="0" w:color="auto"/>
        <w:left w:val="none" w:sz="0" w:space="0" w:color="auto"/>
        <w:bottom w:val="none" w:sz="0" w:space="0" w:color="auto"/>
        <w:right w:val="none" w:sz="0" w:space="0" w:color="auto"/>
      </w:divBdr>
    </w:div>
    <w:div w:id="1138110551">
      <w:bodyDiv w:val="1"/>
      <w:marLeft w:val="0"/>
      <w:marRight w:val="0"/>
      <w:marTop w:val="0"/>
      <w:marBottom w:val="0"/>
      <w:divBdr>
        <w:top w:val="none" w:sz="0" w:space="0" w:color="auto"/>
        <w:left w:val="none" w:sz="0" w:space="0" w:color="auto"/>
        <w:bottom w:val="none" w:sz="0" w:space="0" w:color="auto"/>
        <w:right w:val="none" w:sz="0" w:space="0" w:color="auto"/>
      </w:divBdr>
      <w:divsChild>
        <w:div w:id="2141918902">
          <w:marLeft w:val="0"/>
          <w:marRight w:val="0"/>
          <w:marTop w:val="0"/>
          <w:marBottom w:val="0"/>
          <w:divBdr>
            <w:top w:val="none" w:sz="0" w:space="0" w:color="auto"/>
            <w:left w:val="none" w:sz="0" w:space="0" w:color="auto"/>
            <w:bottom w:val="none" w:sz="0" w:space="0" w:color="auto"/>
            <w:right w:val="none" w:sz="0" w:space="0" w:color="auto"/>
          </w:divBdr>
          <w:divsChild>
            <w:div w:id="268591381">
              <w:marLeft w:val="0"/>
              <w:marRight w:val="0"/>
              <w:marTop w:val="0"/>
              <w:marBottom w:val="0"/>
              <w:divBdr>
                <w:top w:val="none" w:sz="0" w:space="0" w:color="auto"/>
                <w:left w:val="none" w:sz="0" w:space="0" w:color="auto"/>
                <w:bottom w:val="none" w:sz="0" w:space="0" w:color="auto"/>
                <w:right w:val="none" w:sz="0" w:space="0" w:color="auto"/>
              </w:divBdr>
              <w:divsChild>
                <w:div w:id="1264411161">
                  <w:marLeft w:val="0"/>
                  <w:marRight w:val="0"/>
                  <w:marTop w:val="0"/>
                  <w:marBottom w:val="0"/>
                  <w:divBdr>
                    <w:top w:val="none" w:sz="0" w:space="0" w:color="auto"/>
                    <w:left w:val="none" w:sz="0" w:space="0" w:color="auto"/>
                    <w:bottom w:val="none" w:sz="0" w:space="0" w:color="auto"/>
                    <w:right w:val="none" w:sz="0" w:space="0" w:color="auto"/>
                  </w:divBdr>
                  <w:divsChild>
                    <w:div w:id="2045322064">
                      <w:marLeft w:val="0"/>
                      <w:marRight w:val="0"/>
                      <w:marTop w:val="0"/>
                      <w:marBottom w:val="0"/>
                      <w:divBdr>
                        <w:top w:val="none" w:sz="0" w:space="0" w:color="auto"/>
                        <w:left w:val="none" w:sz="0" w:space="0" w:color="auto"/>
                        <w:bottom w:val="none" w:sz="0" w:space="0" w:color="auto"/>
                        <w:right w:val="none" w:sz="0" w:space="0" w:color="auto"/>
                      </w:divBdr>
                      <w:divsChild>
                        <w:div w:id="1046291535">
                          <w:marLeft w:val="0"/>
                          <w:marRight w:val="0"/>
                          <w:marTop w:val="0"/>
                          <w:marBottom w:val="0"/>
                          <w:divBdr>
                            <w:top w:val="none" w:sz="0" w:space="0" w:color="auto"/>
                            <w:left w:val="none" w:sz="0" w:space="0" w:color="auto"/>
                            <w:bottom w:val="none" w:sz="0" w:space="0" w:color="auto"/>
                            <w:right w:val="none" w:sz="0" w:space="0" w:color="auto"/>
                          </w:divBdr>
                          <w:divsChild>
                            <w:div w:id="3037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574397">
      <w:bodyDiv w:val="1"/>
      <w:marLeft w:val="0"/>
      <w:marRight w:val="0"/>
      <w:marTop w:val="0"/>
      <w:marBottom w:val="0"/>
      <w:divBdr>
        <w:top w:val="none" w:sz="0" w:space="0" w:color="auto"/>
        <w:left w:val="none" w:sz="0" w:space="0" w:color="auto"/>
        <w:bottom w:val="none" w:sz="0" w:space="0" w:color="auto"/>
        <w:right w:val="none" w:sz="0" w:space="0" w:color="auto"/>
      </w:divBdr>
    </w:div>
    <w:div w:id="1193573963">
      <w:bodyDiv w:val="1"/>
      <w:marLeft w:val="0"/>
      <w:marRight w:val="0"/>
      <w:marTop w:val="0"/>
      <w:marBottom w:val="0"/>
      <w:divBdr>
        <w:top w:val="none" w:sz="0" w:space="0" w:color="auto"/>
        <w:left w:val="none" w:sz="0" w:space="0" w:color="auto"/>
        <w:bottom w:val="none" w:sz="0" w:space="0" w:color="auto"/>
        <w:right w:val="none" w:sz="0" w:space="0" w:color="auto"/>
      </w:divBdr>
    </w:div>
    <w:div w:id="1486120003">
      <w:bodyDiv w:val="1"/>
      <w:marLeft w:val="0"/>
      <w:marRight w:val="0"/>
      <w:marTop w:val="0"/>
      <w:marBottom w:val="0"/>
      <w:divBdr>
        <w:top w:val="none" w:sz="0" w:space="0" w:color="auto"/>
        <w:left w:val="none" w:sz="0" w:space="0" w:color="auto"/>
        <w:bottom w:val="none" w:sz="0" w:space="0" w:color="auto"/>
        <w:right w:val="none" w:sz="0" w:space="0" w:color="auto"/>
      </w:divBdr>
    </w:div>
    <w:div w:id="1599099512">
      <w:bodyDiv w:val="1"/>
      <w:marLeft w:val="0"/>
      <w:marRight w:val="0"/>
      <w:marTop w:val="0"/>
      <w:marBottom w:val="0"/>
      <w:divBdr>
        <w:top w:val="none" w:sz="0" w:space="0" w:color="auto"/>
        <w:left w:val="none" w:sz="0" w:space="0" w:color="auto"/>
        <w:bottom w:val="none" w:sz="0" w:space="0" w:color="auto"/>
        <w:right w:val="none" w:sz="0" w:space="0" w:color="auto"/>
      </w:divBdr>
    </w:div>
    <w:div w:id="1687514665">
      <w:bodyDiv w:val="1"/>
      <w:marLeft w:val="0"/>
      <w:marRight w:val="0"/>
      <w:marTop w:val="0"/>
      <w:marBottom w:val="0"/>
      <w:divBdr>
        <w:top w:val="none" w:sz="0" w:space="0" w:color="auto"/>
        <w:left w:val="none" w:sz="0" w:space="0" w:color="auto"/>
        <w:bottom w:val="none" w:sz="0" w:space="0" w:color="auto"/>
        <w:right w:val="none" w:sz="0" w:space="0" w:color="auto"/>
      </w:divBdr>
    </w:div>
    <w:div w:id="1692024481">
      <w:bodyDiv w:val="1"/>
      <w:marLeft w:val="0"/>
      <w:marRight w:val="0"/>
      <w:marTop w:val="0"/>
      <w:marBottom w:val="0"/>
      <w:divBdr>
        <w:top w:val="none" w:sz="0" w:space="0" w:color="auto"/>
        <w:left w:val="none" w:sz="0" w:space="0" w:color="auto"/>
        <w:bottom w:val="none" w:sz="0" w:space="0" w:color="auto"/>
        <w:right w:val="none" w:sz="0" w:space="0" w:color="auto"/>
      </w:divBdr>
    </w:div>
    <w:div w:id="1701666672">
      <w:bodyDiv w:val="1"/>
      <w:marLeft w:val="0"/>
      <w:marRight w:val="0"/>
      <w:marTop w:val="0"/>
      <w:marBottom w:val="0"/>
      <w:divBdr>
        <w:top w:val="none" w:sz="0" w:space="0" w:color="auto"/>
        <w:left w:val="none" w:sz="0" w:space="0" w:color="auto"/>
        <w:bottom w:val="none" w:sz="0" w:space="0" w:color="auto"/>
        <w:right w:val="none" w:sz="0" w:space="0" w:color="auto"/>
      </w:divBdr>
    </w:div>
    <w:div w:id="2053579748">
      <w:bodyDiv w:val="1"/>
      <w:marLeft w:val="0"/>
      <w:marRight w:val="0"/>
      <w:marTop w:val="0"/>
      <w:marBottom w:val="0"/>
      <w:divBdr>
        <w:top w:val="none" w:sz="0" w:space="0" w:color="auto"/>
        <w:left w:val="none" w:sz="0" w:space="0" w:color="auto"/>
        <w:bottom w:val="none" w:sz="0" w:space="0" w:color="auto"/>
        <w:right w:val="none" w:sz="0" w:space="0" w:color="auto"/>
      </w:divBdr>
    </w:div>
    <w:div w:id="2085179905">
      <w:bodyDiv w:val="1"/>
      <w:marLeft w:val="0"/>
      <w:marRight w:val="0"/>
      <w:marTop w:val="0"/>
      <w:marBottom w:val="0"/>
      <w:divBdr>
        <w:top w:val="none" w:sz="0" w:space="0" w:color="auto"/>
        <w:left w:val="none" w:sz="0" w:space="0" w:color="auto"/>
        <w:bottom w:val="none" w:sz="0" w:space="0" w:color="auto"/>
        <w:right w:val="none" w:sz="0" w:space="0" w:color="auto"/>
      </w:divBdr>
    </w:div>
    <w:div w:id="21131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cs.wikipedia.org/wiki/Biologick%C3%A1_diverzita" TargetMode="External"/><Relationship Id="rId34" Type="http://schemas.openxmlformats.org/officeDocument/2006/relationships/hyperlink" Target="http://www.znojemskevinarstvi.cz/mas-193/strategie-clld-2014-2020/proces-schvalovani-scll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footer" Target="footer3.xml"/><Relationship Id="rId33" Type="http://schemas.openxmlformats.org/officeDocument/2006/relationships/hyperlink" Target="http://www.znojemskevinarstvi.cz/mas-193/zasobnik-projektu/"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cs.wikipedia.org/wiki/Evropsk%C3%A1_unie" TargetMode="External"/><Relationship Id="rId29" Type="http://schemas.openxmlformats.org/officeDocument/2006/relationships/image" Target="media/image11.png"/><Relationship Id="rId41" Type="http://schemas.openxmlformats.org/officeDocument/2006/relationships/fontTable" Target="fontTable.xm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hyperlink" Target="http://www.znojemskevinarstvi.cz/mas-193/sclld-2014-2020/" TargetMode="External"/><Relationship Id="rId37" Type="http://schemas.openxmlformats.org/officeDocument/2006/relationships/image" Target="media/image13.png"/><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znojemskevinarstvi.cz/" TargetMode="External"/><Relationship Id="rId28" Type="http://schemas.openxmlformats.org/officeDocument/2006/relationships/image" Target="media/image10.png"/><Relationship Id="rId36" Type="http://schemas.openxmlformats.org/officeDocument/2006/relationships/chart" Target="charts/chart1.xml"/><Relationship Id="rId10" Type="http://schemas.openxmlformats.org/officeDocument/2006/relationships/image" Target="media/image3.emf"/><Relationship Id="rId19" Type="http://schemas.openxmlformats.org/officeDocument/2006/relationships/hyperlink" Target="https://cs.wikipedia.org/wiki/Chr%C3%A1n%C4%9Bn%C3%A9_%C3%BAzem%C3%AD" TargetMode="External"/><Relationship Id="rId31" Type="http://schemas.openxmlformats.org/officeDocument/2006/relationships/hyperlink" Target="http://www.znojemskevinarstvi.cz/mas-193/strategie-clld-2014-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hyperlink" Target="http://www.znojemskevinarstvi.cz" TargetMode="External"/><Relationship Id="rId35"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39"/>
  <c:chart>
    <c:autoTitleDeleted val="1"/>
    <c:plotArea>
      <c:layout>
        <c:manualLayout>
          <c:layoutTarget val="inner"/>
          <c:xMode val="edge"/>
          <c:yMode val="edge"/>
          <c:x val="0.2433047302383784"/>
          <c:y val="6.5530070746630725E-2"/>
          <c:w val="0.75366450706890065"/>
          <c:h val="0.84306591569292277"/>
        </c:manualLayout>
      </c:layout>
      <c:barChart>
        <c:barDir val="col"/>
        <c:grouping val="clustered"/>
        <c:ser>
          <c:idx val="0"/>
          <c:order val="0"/>
          <c:tx>
            <c:strRef>
              <c:f>List1!$B$1</c:f>
              <c:strCache>
                <c:ptCount val="1"/>
                <c:pt idx="0">
                  <c:v>Počet obyvatel dle SLBD</c:v>
                </c:pt>
              </c:strCache>
            </c:strRef>
          </c:tx>
          <c:dLbls>
            <c:dLbl>
              <c:idx val="2"/>
              <c:layout>
                <c:manualLayout>
                  <c:x val="-2.534925766352903E-5"/>
                  <c:y val="7.223608473252068E-3"/>
                </c:manualLayout>
              </c:layout>
              <c:spPr>
                <a:noFill/>
                <a:ln w="25411">
                  <a:noFill/>
                </a:ln>
              </c:spPr>
              <c:txPr>
                <a:bodyPr/>
                <a:lstStyle/>
                <a:p>
                  <a:pPr>
                    <a:defRPr/>
                  </a:pPr>
                  <a:endParaRPr lang="cs-CZ"/>
                </a:p>
              </c:txPr>
              <c:dLblPos val="outEnd"/>
              <c:showVal val="1"/>
            </c:dLbl>
            <c:spPr>
              <a:noFill/>
              <a:ln w="25411">
                <a:noFill/>
              </a:ln>
            </c:spPr>
            <c:showVal val="1"/>
          </c:dLbls>
          <c:cat>
            <c:numRef>
              <c:f>List1!$A$2:$A$4</c:f>
              <c:numCache>
                <c:formatCode>General</c:formatCode>
                <c:ptCount val="3"/>
                <c:pt idx="0">
                  <c:v>1991</c:v>
                </c:pt>
                <c:pt idx="1">
                  <c:v>2001</c:v>
                </c:pt>
                <c:pt idx="2">
                  <c:v>2011</c:v>
                </c:pt>
              </c:numCache>
            </c:numRef>
          </c:cat>
          <c:val>
            <c:numRef>
              <c:f>List1!$B$2:$B$4</c:f>
              <c:numCache>
                <c:formatCode>#,##0</c:formatCode>
                <c:ptCount val="3"/>
                <c:pt idx="0">
                  <c:v>29556</c:v>
                </c:pt>
                <c:pt idx="1">
                  <c:v>31062</c:v>
                </c:pt>
                <c:pt idx="2">
                  <c:v>32536</c:v>
                </c:pt>
              </c:numCache>
            </c:numRef>
          </c:val>
        </c:ser>
        <c:axId val="100461568"/>
        <c:axId val="52929280"/>
      </c:barChart>
      <c:catAx>
        <c:axId val="100461568"/>
        <c:scaling>
          <c:orientation val="minMax"/>
        </c:scaling>
        <c:axPos val="b"/>
        <c:majorGridlines/>
        <c:numFmt formatCode="General" sourceLinked="1"/>
        <c:tickLblPos val="nextTo"/>
        <c:crossAx val="52929280"/>
        <c:crosses val="autoZero"/>
        <c:auto val="1"/>
        <c:lblAlgn val="ctr"/>
        <c:lblOffset val="100"/>
      </c:catAx>
      <c:valAx>
        <c:axId val="52929280"/>
        <c:scaling>
          <c:orientation val="minMax"/>
        </c:scaling>
        <c:axPos val="l"/>
        <c:majorGridlines>
          <c:spPr>
            <a:ln>
              <a:solidFill>
                <a:sysClr val="window" lastClr="FFFFFF"/>
              </a:solidFill>
            </a:ln>
          </c:spPr>
        </c:majorGridlines>
        <c:numFmt formatCode="#,##0" sourceLinked="1"/>
        <c:tickLblPos val="nextTo"/>
        <c:crossAx val="100461568"/>
        <c:crosses val="autoZero"/>
        <c:crossBetween val="between"/>
        <c:majorUnit val="1000"/>
      </c:valAx>
      <c:spPr>
        <a:noFill/>
        <a:ln w="25400">
          <a:noFill/>
        </a:ln>
      </c:spPr>
    </c:plotArea>
    <c:plotVisOnly val="1"/>
    <c:dispBlanksAs val="gap"/>
  </c:chart>
  <c:spPr>
    <a:noFill/>
    <a:ln>
      <a:solidFill>
        <a:sysClr val="windowText" lastClr="000000"/>
      </a:solidFill>
    </a:ln>
  </c:spPr>
  <c:txPr>
    <a:bodyPr/>
    <a:lstStyle/>
    <a:p>
      <a:pPr>
        <a:defRPr sz="900" baseline="0">
          <a:latin typeface="Cambria" pitchFamily="18" charset="0"/>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percentStacked"/>
        <c:ser>
          <c:idx val="0"/>
          <c:order val="0"/>
          <c:tx>
            <c:strRef>
              <c:f>List1!$B$1</c:f>
              <c:strCache>
                <c:ptCount val="1"/>
                <c:pt idx="0">
                  <c:v>ZŠ + neukončené</c:v>
                </c:pt>
              </c:strCache>
            </c:strRef>
          </c:tx>
          <c:spPr>
            <a:solidFill>
              <a:schemeClr val="tx2">
                <a:lumMod val="60000"/>
                <a:lumOff val="40000"/>
              </a:schemeClr>
            </a:solidFill>
          </c:spPr>
          <c:cat>
            <c:numRef>
              <c:f>List1!$A$2:$A$4</c:f>
              <c:numCache>
                <c:formatCode>General</c:formatCode>
                <c:ptCount val="3"/>
                <c:pt idx="0">
                  <c:v>1991</c:v>
                </c:pt>
                <c:pt idx="1">
                  <c:v>2001</c:v>
                </c:pt>
                <c:pt idx="2">
                  <c:v>2011</c:v>
                </c:pt>
              </c:numCache>
            </c:numRef>
          </c:cat>
          <c:val>
            <c:numRef>
              <c:f>List1!$B$2:$B$4</c:f>
              <c:numCache>
                <c:formatCode>General</c:formatCode>
                <c:ptCount val="3"/>
                <c:pt idx="0">
                  <c:v>10396</c:v>
                </c:pt>
                <c:pt idx="1">
                  <c:v>8122</c:v>
                </c:pt>
                <c:pt idx="2">
                  <c:v>6728</c:v>
                </c:pt>
              </c:numCache>
            </c:numRef>
          </c:val>
        </c:ser>
        <c:ser>
          <c:idx val="1"/>
          <c:order val="1"/>
          <c:tx>
            <c:strRef>
              <c:f>List1!$C$1</c:f>
              <c:strCache>
                <c:ptCount val="1"/>
                <c:pt idx="0">
                  <c:v>SŠ bez maturity</c:v>
                </c:pt>
              </c:strCache>
            </c:strRef>
          </c:tx>
          <c:spPr>
            <a:solidFill>
              <a:schemeClr val="tx2">
                <a:lumMod val="75000"/>
              </a:schemeClr>
            </a:solidFill>
          </c:spPr>
          <c:cat>
            <c:numRef>
              <c:f>List1!$A$2:$A$4</c:f>
              <c:numCache>
                <c:formatCode>General</c:formatCode>
                <c:ptCount val="3"/>
                <c:pt idx="0">
                  <c:v>1991</c:v>
                </c:pt>
                <c:pt idx="1">
                  <c:v>2001</c:v>
                </c:pt>
                <c:pt idx="2">
                  <c:v>2011</c:v>
                </c:pt>
              </c:numCache>
            </c:numRef>
          </c:cat>
          <c:val>
            <c:numRef>
              <c:f>List1!$C$2:$C$4</c:f>
              <c:numCache>
                <c:formatCode>General</c:formatCode>
                <c:ptCount val="3"/>
                <c:pt idx="0">
                  <c:v>8252</c:v>
                </c:pt>
                <c:pt idx="1">
                  <c:v>10855</c:v>
                </c:pt>
                <c:pt idx="2">
                  <c:v>11117</c:v>
                </c:pt>
              </c:numCache>
            </c:numRef>
          </c:val>
        </c:ser>
        <c:ser>
          <c:idx val="2"/>
          <c:order val="2"/>
          <c:tx>
            <c:strRef>
              <c:f>List1!$D$1</c:f>
              <c:strCache>
                <c:ptCount val="1"/>
                <c:pt idx="0">
                  <c:v>SŠ + VOŠ</c:v>
                </c:pt>
              </c:strCache>
            </c:strRef>
          </c:tx>
          <c:spPr>
            <a:solidFill>
              <a:schemeClr val="accent4">
                <a:lumMod val="60000"/>
                <a:lumOff val="40000"/>
              </a:schemeClr>
            </a:solidFill>
          </c:spPr>
          <c:cat>
            <c:numRef>
              <c:f>List1!$A$2:$A$4</c:f>
              <c:numCache>
                <c:formatCode>General</c:formatCode>
                <c:ptCount val="3"/>
                <c:pt idx="0">
                  <c:v>1991</c:v>
                </c:pt>
                <c:pt idx="1">
                  <c:v>2001</c:v>
                </c:pt>
                <c:pt idx="2">
                  <c:v>2011</c:v>
                </c:pt>
              </c:numCache>
            </c:numRef>
          </c:cat>
          <c:val>
            <c:numRef>
              <c:f>List1!$D$2:$D$4</c:f>
              <c:numCache>
                <c:formatCode>General</c:formatCode>
                <c:ptCount val="3"/>
                <c:pt idx="0">
                  <c:v>3121</c:v>
                </c:pt>
                <c:pt idx="1">
                  <c:v>4904</c:v>
                </c:pt>
                <c:pt idx="2">
                  <c:v>6625</c:v>
                </c:pt>
              </c:numCache>
            </c:numRef>
          </c:val>
        </c:ser>
        <c:ser>
          <c:idx val="3"/>
          <c:order val="3"/>
          <c:tx>
            <c:strRef>
              <c:f>List1!$E$1</c:f>
              <c:strCache>
                <c:ptCount val="1"/>
                <c:pt idx="0">
                  <c:v>VŠ</c:v>
                </c:pt>
              </c:strCache>
            </c:strRef>
          </c:tx>
          <c:spPr>
            <a:solidFill>
              <a:schemeClr val="accent4">
                <a:lumMod val="75000"/>
              </a:schemeClr>
            </a:solidFill>
          </c:spPr>
          <c:cat>
            <c:numRef>
              <c:f>List1!$A$2:$A$4</c:f>
              <c:numCache>
                <c:formatCode>General</c:formatCode>
                <c:ptCount val="3"/>
                <c:pt idx="0">
                  <c:v>1991</c:v>
                </c:pt>
                <c:pt idx="1">
                  <c:v>2001</c:v>
                </c:pt>
                <c:pt idx="2">
                  <c:v>2011</c:v>
                </c:pt>
              </c:numCache>
            </c:numRef>
          </c:cat>
          <c:val>
            <c:numRef>
              <c:f>List1!$E$2:$E$4</c:f>
              <c:numCache>
                <c:formatCode>General</c:formatCode>
                <c:ptCount val="3"/>
                <c:pt idx="0">
                  <c:v>580</c:v>
                </c:pt>
                <c:pt idx="1">
                  <c:v>933</c:v>
                </c:pt>
                <c:pt idx="2">
                  <c:v>1516</c:v>
                </c:pt>
              </c:numCache>
            </c:numRef>
          </c:val>
        </c:ser>
        <c:gapWidth val="75"/>
        <c:overlap val="100"/>
        <c:axId val="53176192"/>
        <c:axId val="53194752"/>
      </c:barChart>
      <c:catAx>
        <c:axId val="53176192"/>
        <c:scaling>
          <c:orientation val="minMax"/>
        </c:scaling>
        <c:axPos val="b"/>
        <c:title>
          <c:tx>
            <c:rich>
              <a:bodyPr/>
              <a:lstStyle/>
              <a:p>
                <a:pPr>
                  <a:defRPr sz="1009" b="1" i="0" u="none" strike="noStrike" baseline="0">
                    <a:solidFill>
                      <a:srgbClr val="000000"/>
                    </a:solidFill>
                    <a:latin typeface="Cambria"/>
                    <a:ea typeface="Cambria"/>
                    <a:cs typeface="Cambria"/>
                  </a:defRPr>
                </a:pPr>
                <a:r>
                  <a:rPr lang="cs-CZ"/>
                  <a:t>Časová osa</a:t>
                </a:r>
              </a:p>
            </c:rich>
          </c:tx>
          <c:layout/>
          <c:spPr>
            <a:noFill/>
            <a:ln w="26421">
              <a:noFill/>
            </a:ln>
          </c:spPr>
        </c:title>
        <c:numFmt formatCode="General" sourceLinked="1"/>
        <c:majorTickMark val="none"/>
        <c:tickLblPos val="nextTo"/>
        <c:crossAx val="53194752"/>
        <c:crosses val="autoZero"/>
        <c:auto val="1"/>
        <c:lblAlgn val="ctr"/>
        <c:lblOffset val="100"/>
      </c:catAx>
      <c:valAx>
        <c:axId val="53194752"/>
        <c:scaling>
          <c:orientation val="minMax"/>
        </c:scaling>
        <c:axPos val="l"/>
        <c:majorGridlines/>
        <c:minorGridlines/>
        <c:title>
          <c:tx>
            <c:rich>
              <a:bodyPr/>
              <a:lstStyle/>
              <a:p>
                <a:pPr>
                  <a:defRPr sz="1009" b="1" i="0" u="none" strike="noStrike" baseline="0">
                    <a:solidFill>
                      <a:srgbClr val="000000"/>
                    </a:solidFill>
                    <a:latin typeface="Cambria"/>
                    <a:ea typeface="Cambria"/>
                    <a:cs typeface="Cambria"/>
                  </a:defRPr>
                </a:pPr>
                <a:r>
                  <a:rPr lang="cs-CZ"/>
                  <a:t>%</a:t>
                </a:r>
              </a:p>
            </c:rich>
          </c:tx>
          <c:layout/>
          <c:spPr>
            <a:noFill/>
            <a:ln w="26421">
              <a:noFill/>
            </a:ln>
          </c:spPr>
        </c:title>
        <c:numFmt formatCode="0%" sourceLinked="1"/>
        <c:tickLblPos val="nextTo"/>
        <c:crossAx val="53176192"/>
        <c:crosses val="autoZero"/>
        <c:crossBetween val="between"/>
      </c:valAx>
    </c:plotArea>
    <c:legend>
      <c:legendPos val="r"/>
      <c:layout/>
    </c:legend>
    <c:plotVisOnly val="1"/>
    <c:dispBlanksAs val="gap"/>
  </c:chart>
  <c:spPr>
    <a:ln>
      <a:noFill/>
    </a:ln>
  </c:spPr>
  <c:txPr>
    <a:bodyPr/>
    <a:lstStyle/>
    <a:p>
      <a:pPr>
        <a:defRPr sz="1009" baseline="0">
          <a:latin typeface="Cambria" pitchFamily="18" charset="0"/>
        </a:defRPr>
      </a:pPr>
      <a:endParaRPr lang="cs-CZ"/>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1D7FA0-CD50-493F-8CB8-75980A30B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32</Pages>
  <Words>9147</Words>
  <Characters>60078</Characters>
  <Application>Microsoft Office Word</Application>
  <DocSecurity>0</DocSecurity>
  <Lines>500</Lines>
  <Paragraphs>138</Paragraphs>
  <ScaleCrop>false</ScaleCrop>
  <HeadingPairs>
    <vt:vector size="2" baseType="variant">
      <vt:variant>
        <vt:lpstr>Název</vt:lpstr>
      </vt:variant>
      <vt:variant>
        <vt:i4>1</vt:i4>
      </vt:variant>
    </vt:vector>
  </HeadingPairs>
  <TitlesOfParts>
    <vt:vector size="1" baseType="lpstr">
      <vt:lpstr/>
    </vt:vector>
  </TitlesOfParts>
  <Company>Znojemské vinařství</Company>
  <LinksUpToDate>false</LinksUpToDate>
  <CharactersWithSpaces>69087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Kancelar1</cp:lastModifiedBy>
  <cp:revision>17</cp:revision>
  <cp:lastPrinted>2016-06-13T09:55:00Z</cp:lastPrinted>
  <dcterms:created xsi:type="dcterms:W3CDTF">2017-01-05T08:53:00Z</dcterms:created>
  <dcterms:modified xsi:type="dcterms:W3CDTF">2021-07-30T08:19:00Z</dcterms:modified>
</cp:coreProperties>
</file>